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C7945" w14:textId="024E6006" w:rsidR="00482422" w:rsidRPr="0028102E" w:rsidRDefault="00482422" w:rsidP="0028102E">
      <w:pPr>
        <w:tabs>
          <w:tab w:val="center" w:pos="4536"/>
          <w:tab w:val="right" w:pos="9072"/>
        </w:tabs>
        <w:jc w:val="both"/>
        <w:rPr>
          <w:rFonts w:ascii="Arial" w:eastAsia="MS Mincho" w:hAnsi="Arial" w:cs="Arial"/>
          <w:b/>
          <w:bCs/>
          <w:sz w:val="22"/>
        </w:rPr>
      </w:pPr>
      <w:bookmarkStart w:id="0" w:name="_GoBack"/>
      <w:bookmarkEnd w:id="0"/>
      <w:r w:rsidRPr="0028102E">
        <w:rPr>
          <w:rFonts w:ascii="Arial" w:eastAsia="MS Mincho" w:hAnsi="Arial" w:cs="Arial"/>
          <w:b/>
          <w:bCs/>
          <w:sz w:val="22"/>
        </w:rPr>
        <w:t>3GPP TSG RAN WG1 #109-e</w:t>
      </w:r>
      <w:r w:rsidRPr="0028102E">
        <w:rPr>
          <w:rFonts w:ascii="Arial" w:eastAsia="MS Mincho" w:hAnsi="Arial" w:cs="Arial"/>
          <w:b/>
          <w:bCs/>
          <w:sz w:val="22"/>
        </w:rPr>
        <w:tab/>
      </w:r>
      <w:r w:rsidRPr="0028102E">
        <w:rPr>
          <w:rFonts w:ascii="Arial" w:eastAsia="MS Mincho" w:hAnsi="Arial" w:cs="Arial"/>
          <w:b/>
          <w:bCs/>
          <w:sz w:val="22"/>
        </w:rPr>
        <w:tab/>
      </w:r>
      <w:r w:rsidR="004E1BE4" w:rsidRPr="004E1BE4">
        <w:rPr>
          <w:rFonts w:ascii="Arial" w:eastAsia="MS Mincho" w:hAnsi="Arial" w:cs="Arial"/>
          <w:b/>
          <w:bCs/>
          <w:sz w:val="22"/>
        </w:rPr>
        <w:t>R1-220357</w:t>
      </w:r>
      <w:r w:rsidR="008841BD">
        <w:rPr>
          <w:rFonts w:ascii="Arial" w:eastAsia="MS Mincho" w:hAnsi="Arial" w:cs="Arial"/>
          <w:b/>
          <w:bCs/>
          <w:sz w:val="22"/>
        </w:rPr>
        <w:t>9</w:t>
      </w:r>
    </w:p>
    <w:p w14:paraId="45B53CAF" w14:textId="77777777"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e-Meeting, May 9th – 20th,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7A0382BE" w:rsidR="000D7F0F" w:rsidRPr="00D92DF4"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4E1BE4">
        <w:rPr>
          <w:rFonts w:cs="Arial"/>
        </w:rPr>
        <w:t xml:space="preserve">Discussion on </w:t>
      </w:r>
      <w:r w:rsidR="00D92DF4" w:rsidRPr="003B3DC0">
        <w:t>L1/L2 signaling for side control informatio</w:t>
      </w:r>
      <w:r w:rsidR="00D92DF4">
        <w:t>n</w:t>
      </w:r>
      <w:r w:rsidR="00482422" w:rsidRPr="00D1420E">
        <w:t xml:space="preserve"> </w:t>
      </w:r>
    </w:p>
    <w:p w14:paraId="151BE230" w14:textId="1431553A"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w:t>
      </w:r>
      <w:r w:rsidR="00D92DF4">
        <w:rPr>
          <w:rFonts w:eastAsia="宋体" w:cs="Arial"/>
          <w:lang w:eastAsia="zh-CN"/>
        </w:rPr>
        <w:t>2</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p>
    <w:p w14:paraId="6F1246F6" w14:textId="1CD1A98E" w:rsidR="008841BD" w:rsidRPr="007B5C9A" w:rsidRDefault="008841BD" w:rsidP="008841BD">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S</w:t>
      </w:r>
      <w:r w:rsidRPr="007B5C9A">
        <w:rPr>
          <w:rFonts w:ascii="Times New Roman" w:hAnsi="Times New Roman"/>
          <w:szCs w:val="20"/>
        </w:rPr>
        <w:t xml:space="preserve">ID </w:t>
      </w:r>
      <w:r w:rsidRPr="007B5C9A">
        <w:rPr>
          <w:rFonts w:ascii="Times New Roman" w:hAnsi="Times New Roman"/>
          <w:szCs w:val="20"/>
        </w:rPr>
        <w:fldChar w:fldCharType="begin"/>
      </w:r>
      <w:r w:rsidRPr="007B5C9A">
        <w:rPr>
          <w:rFonts w:ascii="Times New Roman" w:hAnsi="Times New Roman"/>
          <w:szCs w:val="20"/>
        </w:rPr>
        <w:instrText xml:space="preserve"> REF _Ref18582213 \r \h  \* MERGEFORMAT </w:instrText>
      </w:r>
      <w:r w:rsidRPr="007B5C9A">
        <w:rPr>
          <w:rFonts w:ascii="Times New Roman" w:hAnsi="Times New Roman"/>
          <w:szCs w:val="20"/>
        </w:rPr>
      </w:r>
      <w:r w:rsidRPr="007B5C9A">
        <w:rPr>
          <w:rFonts w:ascii="Times New Roman" w:hAnsi="Times New Roman"/>
          <w:szCs w:val="20"/>
        </w:rPr>
        <w:fldChar w:fldCharType="separate"/>
      </w:r>
      <w:r>
        <w:rPr>
          <w:rFonts w:ascii="Times New Roman" w:hAnsi="Times New Roman"/>
          <w:szCs w:val="20"/>
        </w:rPr>
        <w:t>[1]</w:t>
      </w:r>
      <w:r w:rsidRPr="007B5C9A">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8841BD" w:rsidRPr="007B5C9A" w14:paraId="6B87216F" w14:textId="77777777" w:rsidTr="00C534FE">
        <w:tc>
          <w:tcPr>
            <w:tcW w:w="9245" w:type="dxa"/>
          </w:tcPr>
          <w:p w14:paraId="2B3937CA" w14:textId="77777777" w:rsidR="008841BD" w:rsidRPr="00C64734" w:rsidRDefault="008841BD" w:rsidP="00C534FE">
            <w:pPr>
              <w:rPr>
                <w:sz w:val="20"/>
                <w:szCs w:val="20"/>
              </w:rPr>
            </w:pPr>
            <w:r w:rsidRPr="00C64734">
              <w:rPr>
                <w:rFonts w:hint="eastAsia"/>
                <w:sz w:val="20"/>
                <w:szCs w:val="20"/>
              </w:rPr>
              <w:t>The</w:t>
            </w:r>
            <w:r w:rsidRPr="00C64734">
              <w:rPr>
                <w:sz w:val="20"/>
                <w:szCs w:val="20"/>
              </w:rPr>
              <w:t xml:space="preserve"> </w:t>
            </w:r>
            <w:r w:rsidRPr="00C64734">
              <w:rPr>
                <w:rFonts w:hint="eastAsia"/>
                <w:sz w:val="20"/>
                <w:szCs w:val="20"/>
              </w:rPr>
              <w:t>study</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NR</w:t>
            </w:r>
            <w:r w:rsidRPr="00C64734">
              <w:rPr>
                <w:sz w:val="20"/>
                <w:szCs w:val="20"/>
              </w:rPr>
              <w:t xml:space="preserve"> </w:t>
            </w:r>
            <w:r w:rsidRPr="00C64734">
              <w:rPr>
                <w:rFonts w:hint="eastAsia"/>
                <w:sz w:val="20"/>
                <w:szCs w:val="20"/>
              </w:rPr>
              <w:t>network-controlled</w:t>
            </w:r>
            <w:r w:rsidRPr="00C64734">
              <w:rPr>
                <w:sz w:val="20"/>
                <w:szCs w:val="20"/>
              </w:rPr>
              <w:t xml:space="preserve"> </w:t>
            </w:r>
            <w:r w:rsidRPr="00C64734">
              <w:rPr>
                <w:rFonts w:hint="eastAsia"/>
                <w:sz w:val="20"/>
                <w:szCs w:val="20"/>
              </w:rPr>
              <w:t>repeaters</w:t>
            </w:r>
            <w:r w:rsidRPr="00C64734">
              <w:rPr>
                <w:sz w:val="20"/>
                <w:szCs w:val="20"/>
              </w:rPr>
              <w:t xml:space="preserve"> is </w:t>
            </w:r>
            <w:r w:rsidRPr="00C64734">
              <w:rPr>
                <w:rFonts w:hint="eastAsia"/>
                <w:sz w:val="20"/>
                <w:szCs w:val="20"/>
              </w:rPr>
              <w:t>to</w:t>
            </w:r>
            <w:r w:rsidRPr="00C64734">
              <w:rPr>
                <w:sz w:val="20"/>
                <w:szCs w:val="20"/>
              </w:rPr>
              <w:t xml:space="preserve"> </w:t>
            </w:r>
            <w:r w:rsidRPr="00C64734">
              <w:rPr>
                <w:rFonts w:hint="eastAsia"/>
                <w:sz w:val="20"/>
                <w:szCs w:val="20"/>
              </w:rPr>
              <w:t>focus</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the</w:t>
            </w:r>
            <w:r w:rsidRPr="00C64734">
              <w:rPr>
                <w:sz w:val="20"/>
                <w:szCs w:val="20"/>
              </w:rPr>
              <w:t xml:space="preserve"> following </w:t>
            </w:r>
            <w:r w:rsidRPr="00C64734">
              <w:rPr>
                <w:rFonts w:hint="eastAsia"/>
                <w:sz w:val="20"/>
                <w:szCs w:val="20"/>
              </w:rPr>
              <w:t>scenarios</w:t>
            </w:r>
            <w:r w:rsidRPr="00C64734">
              <w:rPr>
                <w:sz w:val="20"/>
                <w:szCs w:val="20"/>
              </w:rPr>
              <w:t xml:space="preserve"> </w:t>
            </w:r>
            <w:r w:rsidRPr="00C64734">
              <w:rPr>
                <w:rFonts w:hint="eastAsia"/>
                <w:sz w:val="20"/>
                <w:szCs w:val="20"/>
              </w:rPr>
              <w:t>and</w:t>
            </w:r>
            <w:r w:rsidRPr="00C64734">
              <w:rPr>
                <w:sz w:val="20"/>
                <w:szCs w:val="20"/>
              </w:rPr>
              <w:t xml:space="preserve"> </w:t>
            </w:r>
            <w:r w:rsidRPr="00C64734">
              <w:rPr>
                <w:rFonts w:hint="eastAsia"/>
                <w:sz w:val="20"/>
                <w:szCs w:val="20"/>
              </w:rPr>
              <w:t>assumptions:</w:t>
            </w:r>
          </w:p>
          <w:p w14:paraId="4D1E13ED"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repeaters are </w:t>
            </w:r>
            <w:proofErr w:type="spellStart"/>
            <w:r w:rsidRPr="00C64734">
              <w:rPr>
                <w:sz w:val="20"/>
                <w:szCs w:val="20"/>
              </w:rPr>
              <w:t>inband</w:t>
            </w:r>
            <w:proofErr w:type="spellEnd"/>
            <w:r w:rsidRPr="00C64734">
              <w:rPr>
                <w:sz w:val="20"/>
                <w:szCs w:val="20"/>
              </w:rPr>
              <w:t xml:space="preserve"> RF repeaters used for extension of network coverage on FR1 and FR2 bands, while during the study FR2 deployments may be prioritized for both outdoor and O2I scenarios.</w:t>
            </w:r>
          </w:p>
          <w:p w14:paraId="15EF593F"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For only single hop stationary network-controlled repeaters</w:t>
            </w:r>
          </w:p>
          <w:p w14:paraId="1A3F79D1"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Network-controlled repeaters are transparent to UEs</w:t>
            </w:r>
          </w:p>
          <w:p w14:paraId="1030F5AF"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 can maintain the </w:t>
            </w:r>
            <w:proofErr w:type="spellStart"/>
            <w:r w:rsidRPr="00C64734">
              <w:rPr>
                <w:sz w:val="20"/>
                <w:szCs w:val="20"/>
              </w:rPr>
              <w:t>gNB</w:t>
            </w:r>
            <w:proofErr w:type="spellEnd"/>
            <w:r w:rsidRPr="00C64734">
              <w:rPr>
                <w:sz w:val="20"/>
                <w:szCs w:val="20"/>
              </w:rPr>
              <w:t>-repeater link and repeater-UE link simultaneously</w:t>
            </w:r>
          </w:p>
          <w:p w14:paraId="414DFB3D" w14:textId="77777777" w:rsidR="008841BD" w:rsidRPr="00C64734" w:rsidRDefault="008841BD" w:rsidP="00C534FE">
            <w:pPr>
              <w:ind w:left="360"/>
              <w:rPr>
                <w:sz w:val="20"/>
                <w:szCs w:val="20"/>
              </w:rPr>
            </w:pPr>
            <w:r w:rsidRPr="00C64734">
              <w:rPr>
                <w:sz w:val="20"/>
                <w:szCs w:val="20"/>
              </w:rPr>
              <w:t>NOTE1: Cost efficiency is a key consideration point for network-controlled repeaters.</w:t>
            </w:r>
          </w:p>
          <w:p w14:paraId="67AC23A2" w14:textId="77777777" w:rsidR="008841BD" w:rsidRPr="00C64734" w:rsidRDefault="008841BD" w:rsidP="00C534FE">
            <w:pPr>
              <w:rPr>
                <w:sz w:val="20"/>
                <w:szCs w:val="20"/>
              </w:rPr>
            </w:pPr>
            <w:r w:rsidRPr="00C64734">
              <w:rPr>
                <w:sz w:val="20"/>
                <w:szCs w:val="20"/>
              </w:rPr>
              <w:t>Study and identify which side control information below is necessary for network-controlled repeaters including assumption of max transmission power [RAN1]</w:t>
            </w:r>
          </w:p>
          <w:p w14:paraId="51DFDAD6"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Beamforming information</w:t>
            </w:r>
          </w:p>
          <w:p w14:paraId="13DB2D8B"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Timing information to align transmission / reception boundaries of network-controlled repeater</w:t>
            </w:r>
          </w:p>
          <w:p w14:paraId="5A6EF341"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Information on UL-DL TDD configuration</w:t>
            </w:r>
          </w:p>
          <w:p w14:paraId="6D76E292"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ON-OFF information for efficient interference management and improved energy efficiency</w:t>
            </w:r>
          </w:p>
          <w:p w14:paraId="04DEF2B4"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Power control information for efficient interference management (as the 2nd priority)</w:t>
            </w:r>
          </w:p>
          <w:p w14:paraId="78119A03" w14:textId="77777777" w:rsidR="008841BD" w:rsidRPr="00C64734" w:rsidRDefault="008841BD" w:rsidP="00C534FE">
            <w:pPr>
              <w:rPr>
                <w:sz w:val="20"/>
                <w:szCs w:val="20"/>
              </w:rPr>
            </w:pPr>
            <w:r w:rsidRPr="00C64734">
              <w:rPr>
                <w:sz w:val="20"/>
                <w:szCs w:val="20"/>
              </w:rPr>
              <w:t>Study and identify L1/L2 signaling (including its configuration) to carry the side control information [RAN1]</w:t>
            </w:r>
          </w:p>
          <w:p w14:paraId="564E4EE3" w14:textId="77777777" w:rsidR="008841BD" w:rsidRPr="00C64734" w:rsidRDefault="008841BD" w:rsidP="00C534FE">
            <w:pPr>
              <w:rPr>
                <w:sz w:val="20"/>
                <w:szCs w:val="20"/>
              </w:rPr>
            </w:pPr>
            <w:r w:rsidRPr="00C64734">
              <w:rPr>
                <w:sz w:val="20"/>
                <w:szCs w:val="20"/>
              </w:rPr>
              <w:t>Study the following aspects of network-controlled repeater management</w:t>
            </w:r>
          </w:p>
          <w:p w14:paraId="15354697" w14:textId="77777777" w:rsidR="008841BD" w:rsidRPr="00C64734" w:rsidRDefault="008841BD" w:rsidP="00C534FE">
            <w:pPr>
              <w:numPr>
                <w:ilvl w:val="0"/>
                <w:numId w:val="18"/>
              </w:numPr>
              <w:overflowPunct w:val="0"/>
              <w:autoSpaceDE w:val="0"/>
              <w:autoSpaceDN w:val="0"/>
              <w:adjustRightInd w:val="0"/>
              <w:textAlignment w:val="baseline"/>
              <w:rPr>
                <w:sz w:val="20"/>
                <w:szCs w:val="20"/>
              </w:rPr>
            </w:pPr>
            <w:r w:rsidRPr="00C64734">
              <w:rPr>
                <w:sz w:val="20"/>
                <w:szCs w:val="20"/>
              </w:rPr>
              <w:t>Identification and authorization of network-controlled repeaters [RAN2, RAN3]</w:t>
            </w:r>
          </w:p>
          <w:p w14:paraId="37E1C674" w14:textId="77777777" w:rsidR="008841BD" w:rsidRPr="00C64734" w:rsidRDefault="008841BD" w:rsidP="00C534FE">
            <w:pPr>
              <w:ind w:left="360"/>
              <w:rPr>
                <w:sz w:val="20"/>
                <w:szCs w:val="20"/>
              </w:rPr>
            </w:pPr>
            <w:r w:rsidRPr="00C64734">
              <w:rPr>
                <w:rFonts w:hint="eastAsia"/>
                <w:sz w:val="20"/>
                <w:szCs w:val="20"/>
              </w:rPr>
              <w:t>NOTE</w:t>
            </w:r>
            <w:r w:rsidRPr="00C64734">
              <w:rPr>
                <w:sz w:val="20"/>
                <w:szCs w:val="20"/>
              </w:rPr>
              <w:t>2</w:t>
            </w:r>
            <w:r w:rsidRPr="00C64734">
              <w:rPr>
                <w:rFonts w:hint="eastAsia"/>
                <w:sz w:val="20"/>
                <w:szCs w:val="20"/>
              </w:rPr>
              <w:t xml:space="preserve">: </w:t>
            </w:r>
            <w:r w:rsidRPr="00C64734">
              <w:rPr>
                <w:sz w:val="20"/>
                <w:szCs w:val="20"/>
              </w:rPr>
              <w:t>Coordination with SA3 may be needed.</w:t>
            </w:r>
          </w:p>
        </w:tc>
      </w:tr>
    </w:tbl>
    <w:p w14:paraId="5660A4F1" w14:textId="23B56EAD" w:rsidR="00547A31" w:rsidRPr="008A37E7" w:rsidRDefault="008841BD" w:rsidP="004D01F1">
      <w:pPr>
        <w:spacing w:before="240"/>
        <w:jc w:val="both"/>
        <w:rPr>
          <w:sz w:val="20"/>
          <w:szCs w:val="20"/>
        </w:rPr>
      </w:pPr>
      <w:r w:rsidRPr="008A37E7">
        <w:rPr>
          <w:sz w:val="20"/>
          <w:szCs w:val="20"/>
        </w:rPr>
        <w:t xml:space="preserve">In this contribution, we provide our view on </w:t>
      </w:r>
      <w:r w:rsidR="004D01F1">
        <w:rPr>
          <w:sz w:val="20"/>
          <w:szCs w:val="20"/>
        </w:rPr>
        <w:t xml:space="preserve">L1/L2 </w:t>
      </w:r>
      <w:r w:rsidR="004D01F1" w:rsidRPr="004D01F1">
        <w:rPr>
          <w:rFonts w:hint="eastAsia"/>
          <w:sz w:val="20"/>
          <w:szCs w:val="20"/>
        </w:rPr>
        <w:t>signaling</w:t>
      </w:r>
      <w:r w:rsidR="004D01F1">
        <w:rPr>
          <w:sz w:val="20"/>
          <w:szCs w:val="20"/>
        </w:rPr>
        <w:t xml:space="preserve"> to convey</w:t>
      </w:r>
      <w:r>
        <w:rPr>
          <w:sz w:val="20"/>
          <w:szCs w:val="20"/>
        </w:rPr>
        <w:t xml:space="preserve"> the side control information</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02F7F9C8" w14:textId="1F32DE79" w:rsidR="0028102E" w:rsidRDefault="00D92DF4" w:rsidP="0028102E">
      <w:pPr>
        <w:pStyle w:val="2"/>
        <w:numPr>
          <w:ilvl w:val="1"/>
          <w:numId w:val="5"/>
        </w:numPr>
      </w:pPr>
      <w:bookmarkStart w:id="3" w:name="_Ref47611271"/>
      <w:bookmarkStart w:id="4" w:name="_Ref47611245"/>
      <w:r>
        <w:t xml:space="preserve">MT and RU </w:t>
      </w:r>
    </w:p>
    <w:p w14:paraId="7688D984" w14:textId="5CCF3D94" w:rsidR="00711D18" w:rsidRDefault="00711D18" w:rsidP="00711D18">
      <w:pPr>
        <w:pStyle w:val="a0"/>
        <w:jc w:val="center"/>
        <w:rPr>
          <w:rFonts w:eastAsiaTheme="minorEastAsia"/>
          <w:b/>
          <w:lang w:eastAsia="zh-CN"/>
        </w:rPr>
      </w:pPr>
      <w:r>
        <w:rPr>
          <w:noProof/>
        </w:rPr>
        <w:drawing>
          <wp:inline distT="0" distB="0" distL="0" distR="0" wp14:anchorId="52E2E9D5" wp14:editId="66316738">
            <wp:extent cx="4744528" cy="9773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4383" cy="987656"/>
                    </a:xfrm>
                    <a:prstGeom prst="rect">
                      <a:avLst/>
                    </a:prstGeom>
                  </pic:spPr>
                </pic:pic>
              </a:graphicData>
            </a:graphic>
          </wp:inline>
        </w:drawing>
      </w:r>
    </w:p>
    <w:p w14:paraId="157A516D" w14:textId="0874959E" w:rsidR="004F012D" w:rsidRDefault="004F012D" w:rsidP="00DA2A02">
      <w:pPr>
        <w:pStyle w:val="a6"/>
        <w:jc w:val="center"/>
        <w:rPr>
          <w:rFonts w:eastAsiaTheme="minorEastAsia"/>
          <w:b w:val="0"/>
          <w:lang w:eastAsia="zh-CN"/>
        </w:rPr>
      </w:pPr>
      <w:r>
        <w:t xml:space="preserve">Figure </w:t>
      </w:r>
      <w:fldSimple w:instr=" SEQ Figure \* ARABIC ">
        <w:r>
          <w:rPr>
            <w:noProof/>
          </w:rPr>
          <w:t>1</w:t>
        </w:r>
      </w:fldSimple>
      <w:r>
        <w:t xml:space="preserve"> Structure of network-controlled repeater</w:t>
      </w:r>
    </w:p>
    <w:p w14:paraId="7B0D9390" w14:textId="5CB7E7D1" w:rsidR="00711D18" w:rsidRDefault="00F70F43" w:rsidP="00711D18">
      <w:pPr>
        <w:spacing w:after="240"/>
        <w:jc w:val="both"/>
        <w:rPr>
          <w:sz w:val="20"/>
          <w:szCs w:val="20"/>
        </w:rPr>
      </w:pPr>
      <w:r w:rsidRPr="00F70F43">
        <w:rPr>
          <w:sz w:val="20"/>
          <w:szCs w:val="20"/>
        </w:rPr>
        <w:t>Legacy repeater</w:t>
      </w:r>
      <w:r>
        <w:rPr>
          <w:sz w:val="20"/>
          <w:szCs w:val="20"/>
        </w:rPr>
        <w:t xml:space="preserve"> has only RF unit that is used to </w:t>
      </w:r>
      <w:r w:rsidR="00DA2A02">
        <w:rPr>
          <w:sz w:val="20"/>
          <w:szCs w:val="20"/>
        </w:rPr>
        <w:t xml:space="preserve">forward </w:t>
      </w:r>
      <w:r>
        <w:rPr>
          <w:sz w:val="20"/>
          <w:szCs w:val="20"/>
        </w:rPr>
        <w:t>the DL/UL signal</w:t>
      </w:r>
      <w:r w:rsidR="00DA2A02">
        <w:rPr>
          <w:sz w:val="20"/>
          <w:szCs w:val="20"/>
        </w:rPr>
        <w:t>. D</w:t>
      </w:r>
      <w:r>
        <w:rPr>
          <w:sz w:val="20"/>
          <w:szCs w:val="20"/>
        </w:rPr>
        <w:t>ifferent from the legacy repeater,</w:t>
      </w:r>
      <w:r w:rsidRPr="00F70F43">
        <w:rPr>
          <w:sz w:val="20"/>
          <w:szCs w:val="20"/>
        </w:rPr>
        <w:t xml:space="preserve"> </w:t>
      </w:r>
      <w:r>
        <w:rPr>
          <w:sz w:val="20"/>
          <w:szCs w:val="20"/>
        </w:rPr>
        <w:t>t</w:t>
      </w:r>
      <w:r w:rsidR="00711D18" w:rsidRPr="00385D90">
        <w:rPr>
          <w:sz w:val="20"/>
          <w:szCs w:val="20"/>
        </w:rPr>
        <w:t>he network</w:t>
      </w:r>
      <w:r w:rsidR="00711D18">
        <w:rPr>
          <w:sz w:val="20"/>
          <w:szCs w:val="20"/>
        </w:rPr>
        <w:t>-</w:t>
      </w:r>
      <w:r w:rsidR="00711D18" w:rsidRPr="00385D90">
        <w:rPr>
          <w:sz w:val="20"/>
          <w:szCs w:val="20"/>
        </w:rPr>
        <w:t xml:space="preserve">controlled repeater </w:t>
      </w:r>
      <w:r w:rsidR="008841BD" w:rsidRPr="008841BD">
        <w:rPr>
          <w:rFonts w:hint="eastAsia"/>
          <w:sz w:val="20"/>
          <w:szCs w:val="20"/>
        </w:rPr>
        <w:t>is</w:t>
      </w:r>
      <w:r w:rsidR="008841BD">
        <w:rPr>
          <w:sz w:val="20"/>
          <w:szCs w:val="20"/>
        </w:rPr>
        <w:t xml:space="preserve"> </w:t>
      </w:r>
      <w:r w:rsidR="00711D18" w:rsidRPr="00385D90">
        <w:rPr>
          <w:sz w:val="20"/>
          <w:szCs w:val="20"/>
        </w:rPr>
        <w:t>comprised of repeater unit (RU) and mobile terminal (MT</w:t>
      </w:r>
      <w:r w:rsidR="00DA2A02" w:rsidRPr="00385D90">
        <w:rPr>
          <w:sz w:val="20"/>
          <w:szCs w:val="20"/>
        </w:rPr>
        <w:t>)</w:t>
      </w:r>
      <w:r w:rsidR="00DA2A02">
        <w:rPr>
          <w:sz w:val="20"/>
          <w:szCs w:val="20"/>
        </w:rPr>
        <w:t>. T</w:t>
      </w:r>
      <w:r w:rsidR="00711D18" w:rsidRPr="00385D90">
        <w:rPr>
          <w:sz w:val="20"/>
          <w:szCs w:val="20"/>
        </w:rPr>
        <w:t xml:space="preserve">he </w:t>
      </w:r>
      <w:r w:rsidR="00DA2A02" w:rsidRPr="00385D90">
        <w:rPr>
          <w:sz w:val="20"/>
          <w:szCs w:val="20"/>
        </w:rPr>
        <w:t xml:space="preserve">MT is used to receive/transmit side control information from/to </w:t>
      </w:r>
      <w:proofErr w:type="spellStart"/>
      <w:r w:rsidR="00DA2A02">
        <w:rPr>
          <w:sz w:val="20"/>
          <w:szCs w:val="20"/>
        </w:rPr>
        <w:t>gNB</w:t>
      </w:r>
      <w:proofErr w:type="spellEnd"/>
      <w:r w:rsidR="00711D18" w:rsidRPr="00385D90">
        <w:rPr>
          <w:sz w:val="20"/>
          <w:szCs w:val="20"/>
        </w:rPr>
        <w:t xml:space="preserve">, </w:t>
      </w:r>
      <w:r>
        <w:rPr>
          <w:sz w:val="20"/>
          <w:szCs w:val="20"/>
        </w:rPr>
        <w:t>while</w:t>
      </w:r>
      <w:r w:rsidR="00711D18" w:rsidRPr="00385D90">
        <w:rPr>
          <w:sz w:val="20"/>
          <w:szCs w:val="20"/>
        </w:rPr>
        <w:t xml:space="preserve"> </w:t>
      </w:r>
      <w:r w:rsidR="00711D18">
        <w:rPr>
          <w:sz w:val="20"/>
          <w:szCs w:val="20"/>
        </w:rPr>
        <w:t>the</w:t>
      </w:r>
      <w:r w:rsidR="00DA2A02" w:rsidRPr="00DA2A02">
        <w:rPr>
          <w:sz w:val="20"/>
          <w:szCs w:val="20"/>
        </w:rPr>
        <w:t xml:space="preserve"> </w:t>
      </w:r>
      <w:r w:rsidR="00DA2A02" w:rsidRPr="00385D90">
        <w:rPr>
          <w:sz w:val="20"/>
          <w:szCs w:val="20"/>
        </w:rPr>
        <w:t xml:space="preserve">RU is </w:t>
      </w:r>
      <w:r w:rsidR="00DA2A02">
        <w:rPr>
          <w:sz w:val="20"/>
          <w:szCs w:val="20"/>
        </w:rPr>
        <w:t>the same as the RF unit for the legacy repeater</w:t>
      </w:r>
      <w:r w:rsidR="00711D18">
        <w:rPr>
          <w:sz w:val="20"/>
          <w:szCs w:val="20"/>
        </w:rPr>
        <w:t>.</w:t>
      </w:r>
    </w:p>
    <w:p w14:paraId="2757F2D3" w14:textId="151E15A7" w:rsidR="00D92DF4" w:rsidRDefault="00D92DF4" w:rsidP="00D92DF4">
      <w:pPr>
        <w:pStyle w:val="a0"/>
        <w:rPr>
          <w:rFonts w:eastAsiaTheme="minorEastAsia"/>
          <w:b/>
          <w:lang w:eastAsia="zh-CN"/>
        </w:rPr>
      </w:pPr>
      <w:r>
        <w:rPr>
          <w:rFonts w:eastAsiaTheme="minorEastAsia"/>
          <w:b/>
          <w:lang w:eastAsia="zh-CN"/>
        </w:rPr>
        <w:t xml:space="preserve">Proposal </w:t>
      </w:r>
      <w:r w:rsidR="00E4045B">
        <w:rPr>
          <w:rFonts w:eastAsiaTheme="minorEastAsia"/>
          <w:b/>
          <w:lang w:eastAsia="zh-CN"/>
        </w:rPr>
        <w:t>1</w:t>
      </w:r>
      <w:r>
        <w:rPr>
          <w:rFonts w:eastAsiaTheme="minorEastAsia"/>
          <w:b/>
          <w:lang w:eastAsia="zh-CN"/>
        </w:rPr>
        <w:t>: N</w:t>
      </w:r>
      <w:r w:rsidR="00F70F43">
        <w:rPr>
          <w:rFonts w:eastAsiaTheme="minorEastAsia"/>
          <w:b/>
          <w:lang w:eastAsia="zh-CN"/>
        </w:rPr>
        <w:t>etwork controlled</w:t>
      </w:r>
      <w:r>
        <w:rPr>
          <w:rFonts w:eastAsiaTheme="minorEastAsia"/>
          <w:b/>
          <w:lang w:eastAsia="zh-CN"/>
        </w:rPr>
        <w:t xml:space="preserve"> repeater </w:t>
      </w:r>
      <w:r w:rsidR="00F70F43">
        <w:rPr>
          <w:rFonts w:eastAsiaTheme="minorEastAsia"/>
          <w:b/>
          <w:lang w:eastAsia="zh-CN"/>
        </w:rPr>
        <w:t xml:space="preserve">is </w:t>
      </w:r>
      <w:r>
        <w:rPr>
          <w:rFonts w:eastAsiaTheme="minorEastAsia"/>
          <w:b/>
          <w:lang w:eastAsia="zh-CN"/>
        </w:rPr>
        <w:t>comprise</w:t>
      </w:r>
      <w:r w:rsidR="00F70F43">
        <w:rPr>
          <w:rFonts w:eastAsiaTheme="minorEastAsia"/>
          <w:b/>
          <w:lang w:eastAsia="zh-CN"/>
        </w:rPr>
        <w:t>d</w:t>
      </w:r>
      <w:r>
        <w:rPr>
          <w:rFonts w:eastAsiaTheme="minorEastAsia"/>
          <w:b/>
          <w:lang w:eastAsia="zh-CN"/>
        </w:rPr>
        <w:t xml:space="preserve"> of</w:t>
      </w:r>
      <w:r w:rsidR="00F70F43">
        <w:rPr>
          <w:rFonts w:eastAsiaTheme="minorEastAsia"/>
          <w:b/>
          <w:lang w:eastAsia="zh-CN"/>
        </w:rPr>
        <w:t xml:space="preserve"> MT</w:t>
      </w:r>
      <w:r>
        <w:rPr>
          <w:rFonts w:eastAsiaTheme="minorEastAsia"/>
          <w:b/>
          <w:lang w:eastAsia="zh-CN"/>
        </w:rPr>
        <w:t xml:space="preserve"> and </w:t>
      </w:r>
      <w:r w:rsidR="00F70F43">
        <w:rPr>
          <w:rFonts w:eastAsiaTheme="minorEastAsia"/>
          <w:b/>
          <w:lang w:eastAsia="zh-CN"/>
        </w:rPr>
        <w:t>RU</w:t>
      </w:r>
      <w:r>
        <w:rPr>
          <w:rFonts w:eastAsiaTheme="minorEastAsia"/>
          <w:b/>
          <w:lang w:eastAsia="zh-CN"/>
        </w:rPr>
        <w:t>.</w:t>
      </w:r>
    </w:p>
    <w:p w14:paraId="2264DF2A" w14:textId="1060F15C" w:rsidR="00D92DF4" w:rsidRPr="00F70F43" w:rsidRDefault="00D92DF4" w:rsidP="00D92DF4">
      <w:pPr>
        <w:pStyle w:val="2"/>
        <w:numPr>
          <w:ilvl w:val="1"/>
          <w:numId w:val="5"/>
        </w:numPr>
      </w:pPr>
      <w:r>
        <w:lastRenderedPageBreak/>
        <w:t>L1/L2 signaling</w:t>
      </w:r>
      <w:r w:rsidR="00B57A61">
        <w:t xml:space="preserve"> </w:t>
      </w:r>
    </w:p>
    <w:p w14:paraId="0F505A8F" w14:textId="765E6E27" w:rsidR="00F70F43" w:rsidRDefault="00F70F43" w:rsidP="00F70F43">
      <w:pPr>
        <w:spacing w:after="240"/>
        <w:jc w:val="both"/>
        <w:rPr>
          <w:sz w:val="20"/>
          <w:szCs w:val="20"/>
        </w:rPr>
      </w:pPr>
      <w:r w:rsidRPr="00F70F43">
        <w:rPr>
          <w:sz w:val="20"/>
          <w:szCs w:val="20"/>
        </w:rPr>
        <w:t xml:space="preserve">The </w:t>
      </w:r>
      <w:r w:rsidR="00420048">
        <w:rPr>
          <w:sz w:val="20"/>
          <w:szCs w:val="20"/>
        </w:rPr>
        <w:t>f</w:t>
      </w:r>
      <w:r w:rsidRPr="00F70F43">
        <w:rPr>
          <w:sz w:val="20"/>
          <w:szCs w:val="20"/>
        </w:rPr>
        <w:t xml:space="preserve">unctionality of MT unit </w:t>
      </w:r>
      <w:r w:rsidR="002F0684">
        <w:rPr>
          <w:sz w:val="20"/>
          <w:szCs w:val="20"/>
        </w:rPr>
        <w:t>is</w:t>
      </w:r>
      <w:r w:rsidRPr="00F70F43">
        <w:rPr>
          <w:sz w:val="20"/>
          <w:szCs w:val="20"/>
        </w:rPr>
        <w:t xml:space="preserve"> the same as a </w:t>
      </w:r>
      <w:r>
        <w:rPr>
          <w:sz w:val="20"/>
          <w:szCs w:val="20"/>
        </w:rPr>
        <w:t xml:space="preserve">normal </w:t>
      </w:r>
      <w:r w:rsidRPr="00F70F43">
        <w:rPr>
          <w:sz w:val="20"/>
          <w:szCs w:val="20"/>
        </w:rPr>
        <w:t>UE</w:t>
      </w:r>
      <w:r w:rsidR="008841BD" w:rsidRPr="008841BD">
        <w:rPr>
          <w:sz w:val="20"/>
          <w:szCs w:val="20"/>
        </w:rPr>
        <w:t>, so</w:t>
      </w:r>
      <w:r>
        <w:rPr>
          <w:sz w:val="20"/>
          <w:szCs w:val="20"/>
        </w:rPr>
        <w:t xml:space="preserve"> the L1/L2 </w:t>
      </w:r>
      <w:r w:rsidRPr="008841BD">
        <w:rPr>
          <w:rFonts w:hint="eastAsia"/>
          <w:sz w:val="20"/>
          <w:szCs w:val="20"/>
        </w:rPr>
        <w:t>sign</w:t>
      </w:r>
      <w:r w:rsidR="008841BD">
        <w:rPr>
          <w:sz w:val="20"/>
          <w:szCs w:val="20"/>
        </w:rPr>
        <w:t xml:space="preserve">aling </w:t>
      </w:r>
      <w:r w:rsidR="00420048">
        <w:rPr>
          <w:sz w:val="20"/>
          <w:szCs w:val="20"/>
        </w:rPr>
        <w:t xml:space="preserve">defined for UE which is </w:t>
      </w:r>
      <w:r w:rsidR="008841BD">
        <w:rPr>
          <w:sz w:val="20"/>
          <w:szCs w:val="20"/>
        </w:rPr>
        <w:t xml:space="preserve">received by </w:t>
      </w:r>
      <w:r w:rsidR="00420048">
        <w:rPr>
          <w:sz w:val="20"/>
          <w:szCs w:val="20"/>
        </w:rPr>
        <w:t>MT</w:t>
      </w:r>
      <w:r w:rsidR="008841BD">
        <w:rPr>
          <w:sz w:val="20"/>
          <w:szCs w:val="20"/>
        </w:rPr>
        <w:t xml:space="preserve"> can be used to control the repeater</w:t>
      </w:r>
      <w:r w:rsidR="00551F58">
        <w:rPr>
          <w:sz w:val="20"/>
          <w:szCs w:val="20"/>
        </w:rPr>
        <w:t>, e.g., RRC, MAC CE, DCI</w:t>
      </w:r>
      <w:r w:rsidR="00FA3DF1">
        <w:rPr>
          <w:sz w:val="20"/>
          <w:szCs w:val="20"/>
        </w:rPr>
        <w:t>, UCI</w:t>
      </w:r>
      <w:r w:rsidR="008841BD">
        <w:rPr>
          <w:sz w:val="20"/>
          <w:szCs w:val="20"/>
        </w:rPr>
        <w:t>.</w:t>
      </w:r>
      <w:r w:rsidR="00551F58">
        <w:rPr>
          <w:sz w:val="20"/>
          <w:szCs w:val="20"/>
        </w:rPr>
        <w:t xml:space="preserve"> Since the latency and capacity of the signaling types are different, RAN1 needs to decide which signaling type(s) is used for the respective side control information delivery.</w:t>
      </w:r>
    </w:p>
    <w:p w14:paraId="6B5EAE71" w14:textId="1FB4C71B" w:rsidR="00DF09A2" w:rsidRPr="00DF09A2" w:rsidRDefault="00DF09A2" w:rsidP="00DF09A2">
      <w:pPr>
        <w:pStyle w:val="a0"/>
        <w:rPr>
          <w:rFonts w:eastAsiaTheme="minorEastAsia"/>
          <w:b/>
          <w:lang w:eastAsia="zh-CN"/>
        </w:rPr>
      </w:pPr>
      <w:r>
        <w:rPr>
          <w:rFonts w:eastAsiaTheme="minorEastAsia"/>
          <w:b/>
          <w:lang w:eastAsia="zh-CN"/>
        </w:rPr>
        <w:t xml:space="preserve">Proposal 2: Signaling types used </w:t>
      </w:r>
      <w:r w:rsidR="00F23E6E">
        <w:rPr>
          <w:rFonts w:eastAsiaTheme="minorEastAsia"/>
          <w:b/>
          <w:lang w:eastAsia="zh-CN"/>
        </w:rPr>
        <w:t>to control</w:t>
      </w:r>
      <w:r>
        <w:rPr>
          <w:rFonts w:eastAsiaTheme="minorEastAsia"/>
          <w:b/>
          <w:lang w:eastAsia="zh-CN"/>
        </w:rPr>
        <w:t xml:space="preserve"> legacy UE </w:t>
      </w:r>
      <w:r w:rsidR="00FA3DF1">
        <w:rPr>
          <w:rFonts w:eastAsiaTheme="minorEastAsia"/>
          <w:b/>
          <w:lang w:eastAsia="zh-CN"/>
        </w:rPr>
        <w:t>are considered</w:t>
      </w:r>
      <w:r>
        <w:rPr>
          <w:rFonts w:eastAsiaTheme="minorEastAsia"/>
          <w:b/>
          <w:lang w:eastAsia="zh-CN"/>
        </w:rPr>
        <w:t xml:space="preserve"> to </w:t>
      </w:r>
      <w:r w:rsidR="00420048">
        <w:rPr>
          <w:rFonts w:eastAsiaTheme="minorEastAsia"/>
          <w:b/>
          <w:lang w:eastAsia="zh-CN"/>
        </w:rPr>
        <w:t xml:space="preserve">carry </w:t>
      </w:r>
      <w:r>
        <w:rPr>
          <w:rFonts w:eastAsiaTheme="minorEastAsia"/>
          <w:b/>
          <w:lang w:eastAsia="zh-CN"/>
        </w:rPr>
        <w:t>side control information</w:t>
      </w:r>
      <w:r w:rsidR="00F23E6E">
        <w:rPr>
          <w:rFonts w:eastAsiaTheme="minorEastAsia"/>
          <w:b/>
          <w:lang w:eastAsia="zh-CN"/>
        </w:rPr>
        <w:t>, e.g., RRC, MAC CE, DCI</w:t>
      </w:r>
      <w:r w:rsidR="00FA3DF1">
        <w:rPr>
          <w:rFonts w:eastAsiaTheme="minorEastAsia"/>
          <w:b/>
          <w:lang w:eastAsia="zh-CN"/>
        </w:rPr>
        <w:t>, UCI</w:t>
      </w:r>
      <w:r>
        <w:rPr>
          <w:rFonts w:eastAsiaTheme="minorEastAsia"/>
          <w:b/>
          <w:lang w:eastAsia="zh-CN"/>
        </w:rPr>
        <w:t xml:space="preserve">. </w:t>
      </w:r>
    </w:p>
    <w:p w14:paraId="48502F24" w14:textId="1FEA89C7" w:rsidR="000D21C8" w:rsidRDefault="008841BD" w:rsidP="00D92DF4">
      <w:pPr>
        <w:pStyle w:val="a0"/>
        <w:rPr>
          <w:rFonts w:eastAsiaTheme="minorEastAsia"/>
          <w:lang w:eastAsia="zh-CN"/>
        </w:rPr>
      </w:pPr>
      <w:r>
        <w:rPr>
          <w:rFonts w:eastAsiaTheme="minorEastAsia"/>
          <w:lang w:eastAsia="zh-CN"/>
        </w:rPr>
        <w:t xml:space="preserve">As discussion in companion paper [2], when </w:t>
      </w:r>
      <w:proofErr w:type="spellStart"/>
      <w:r>
        <w:rPr>
          <w:rFonts w:eastAsiaTheme="minorEastAsia"/>
          <w:lang w:eastAsia="zh-CN"/>
        </w:rPr>
        <w:t>gNB</w:t>
      </w:r>
      <w:proofErr w:type="spellEnd"/>
      <w:r>
        <w:rPr>
          <w:rFonts w:eastAsiaTheme="minorEastAsia"/>
          <w:lang w:eastAsia="zh-CN"/>
        </w:rPr>
        <w:t xml:space="preserve"> controls the repeater, both semi-static and dynamic side control information are beneficial </w:t>
      </w:r>
      <w:r w:rsidR="002F0684">
        <w:rPr>
          <w:rFonts w:eastAsiaTheme="minorEastAsia"/>
          <w:lang w:eastAsia="zh-CN"/>
        </w:rPr>
        <w:t>considering the different information type</w:t>
      </w:r>
      <w:r w:rsidR="00420048">
        <w:rPr>
          <w:rFonts w:eastAsiaTheme="minorEastAsia"/>
          <w:lang w:eastAsia="zh-CN"/>
        </w:rPr>
        <w:t>s</w:t>
      </w:r>
      <w:r w:rsidR="002F0684">
        <w:rPr>
          <w:rFonts w:eastAsiaTheme="minorEastAsia"/>
          <w:lang w:eastAsia="zh-CN"/>
        </w:rPr>
        <w:t xml:space="preserve">. </w:t>
      </w:r>
    </w:p>
    <w:p w14:paraId="76FF4003" w14:textId="5EDEEBB8" w:rsidR="000D21C8" w:rsidRDefault="00706D3F" w:rsidP="00D92DF4">
      <w:pPr>
        <w:pStyle w:val="a0"/>
        <w:rPr>
          <w:rFonts w:eastAsiaTheme="minorEastAsia"/>
          <w:lang w:eastAsia="zh-CN"/>
        </w:rPr>
      </w:pPr>
      <w:r>
        <w:rPr>
          <w:rFonts w:eastAsiaTheme="minorEastAsia"/>
          <w:lang w:eastAsia="zh-CN"/>
        </w:rPr>
        <w:t xml:space="preserve">Regarding </w:t>
      </w:r>
      <w:r w:rsidR="000D21C8">
        <w:rPr>
          <w:rFonts w:eastAsiaTheme="minorEastAsia"/>
          <w:lang w:eastAsia="zh-CN"/>
        </w:rPr>
        <w:t>beam control, both semi-static signaling and dynamic signaling are beneficial considering different repeater deployment scenario</w:t>
      </w:r>
      <w:r w:rsidR="00420048">
        <w:rPr>
          <w:rFonts w:eastAsiaTheme="minorEastAsia"/>
          <w:lang w:eastAsia="zh-CN"/>
        </w:rPr>
        <w:t>s</w:t>
      </w:r>
      <w:r w:rsidR="000D21C8">
        <w:rPr>
          <w:rFonts w:eastAsiaTheme="minorEastAsia"/>
          <w:lang w:eastAsia="zh-CN"/>
        </w:rPr>
        <w:t xml:space="preserve">. </w:t>
      </w:r>
      <w:r w:rsidR="00857043">
        <w:rPr>
          <w:rFonts w:eastAsiaTheme="minorEastAsia"/>
          <w:lang w:eastAsia="zh-CN"/>
        </w:rPr>
        <w:t>Especially for the per-UE beam control, dynamic signaling is requisite for the fast control information transmission.</w:t>
      </w:r>
    </w:p>
    <w:p w14:paraId="0D8563B4" w14:textId="5DEDEF8C" w:rsidR="000D21C8" w:rsidRDefault="00706D3F" w:rsidP="00D92DF4">
      <w:pPr>
        <w:pStyle w:val="a0"/>
        <w:rPr>
          <w:rFonts w:eastAsiaTheme="minorEastAsia"/>
          <w:lang w:eastAsia="zh-CN"/>
        </w:rPr>
      </w:pPr>
      <w:r>
        <w:rPr>
          <w:rFonts w:eastAsiaTheme="minorEastAsia"/>
          <w:lang w:eastAsia="zh-CN"/>
        </w:rPr>
        <w:t>Regarding</w:t>
      </w:r>
      <w:r w:rsidR="000D21C8">
        <w:rPr>
          <w:rFonts w:eastAsiaTheme="minorEastAsia"/>
          <w:lang w:eastAsia="zh-CN"/>
        </w:rPr>
        <w:t xml:space="preserve"> timing and TDD, RAN1 should decide whether the repeater needs to know the dynamic TDD information</w:t>
      </w:r>
      <w:r>
        <w:rPr>
          <w:rFonts w:eastAsiaTheme="minorEastAsia"/>
          <w:lang w:eastAsia="zh-CN"/>
        </w:rPr>
        <w:t xml:space="preserve"> or not</w:t>
      </w:r>
      <w:r w:rsidR="00514A17">
        <w:rPr>
          <w:rFonts w:eastAsiaTheme="minorEastAsia" w:hint="eastAsia"/>
          <w:lang w:eastAsia="zh-CN"/>
        </w:rPr>
        <w:t>.</w:t>
      </w:r>
      <w:r w:rsidR="000D21C8">
        <w:rPr>
          <w:rFonts w:eastAsiaTheme="minorEastAsia"/>
          <w:lang w:eastAsia="zh-CN"/>
        </w:rPr>
        <w:t xml:space="preserve"> </w:t>
      </w:r>
      <w:r w:rsidR="00514A17">
        <w:rPr>
          <w:rFonts w:eastAsiaTheme="minorEastAsia"/>
          <w:lang w:eastAsia="zh-CN"/>
        </w:rPr>
        <w:t>I</w:t>
      </w:r>
      <w:r w:rsidR="000D21C8">
        <w:rPr>
          <w:rFonts w:eastAsiaTheme="minorEastAsia"/>
          <w:lang w:eastAsia="zh-CN"/>
        </w:rPr>
        <w:t xml:space="preserve">f not, legacy signaling </w:t>
      </w:r>
      <w:r w:rsidR="00857043">
        <w:rPr>
          <w:rFonts w:eastAsiaTheme="minorEastAsia"/>
          <w:lang w:eastAsia="zh-CN"/>
        </w:rPr>
        <w:t xml:space="preserve">(e.g., SIB) </w:t>
      </w:r>
      <w:r w:rsidR="000D21C8">
        <w:rPr>
          <w:rFonts w:eastAsiaTheme="minorEastAsia"/>
          <w:lang w:eastAsia="zh-CN"/>
        </w:rPr>
        <w:t>or</w:t>
      </w:r>
      <w:r w:rsidR="00764191">
        <w:rPr>
          <w:rFonts w:eastAsiaTheme="minorEastAsia"/>
          <w:lang w:eastAsia="zh-CN"/>
        </w:rPr>
        <w:t xml:space="preserve"> a</w:t>
      </w:r>
      <w:r w:rsidR="000D21C8">
        <w:rPr>
          <w:rFonts w:eastAsiaTheme="minorEastAsia"/>
          <w:lang w:eastAsia="zh-CN"/>
        </w:rPr>
        <w:t xml:space="preserve"> </w:t>
      </w:r>
      <w:r w:rsidR="00764191">
        <w:rPr>
          <w:rFonts w:eastAsiaTheme="minorEastAsia"/>
          <w:lang w:eastAsia="zh-CN"/>
        </w:rPr>
        <w:t xml:space="preserve">new </w:t>
      </w:r>
      <w:r w:rsidR="00857043">
        <w:rPr>
          <w:rFonts w:eastAsiaTheme="minorEastAsia"/>
          <w:lang w:eastAsia="zh-CN"/>
        </w:rPr>
        <w:t>L2 signaling is sufficient for the control.</w:t>
      </w:r>
    </w:p>
    <w:p w14:paraId="235D3564" w14:textId="18E02D92" w:rsidR="00857043" w:rsidRDefault="00706D3F" w:rsidP="00D92DF4">
      <w:pPr>
        <w:pStyle w:val="a0"/>
        <w:rPr>
          <w:rFonts w:eastAsiaTheme="minorEastAsia"/>
          <w:lang w:eastAsia="zh-CN"/>
        </w:rPr>
      </w:pPr>
      <w:r>
        <w:rPr>
          <w:rFonts w:eastAsiaTheme="minorEastAsia"/>
          <w:lang w:eastAsia="zh-CN"/>
        </w:rPr>
        <w:t>Regarding</w:t>
      </w:r>
      <w:r w:rsidR="00857043">
        <w:rPr>
          <w:rFonts w:eastAsiaTheme="minorEastAsia"/>
          <w:lang w:eastAsia="zh-CN"/>
        </w:rPr>
        <w:t xml:space="preserve"> the on-off, the repeater is </w:t>
      </w:r>
      <w:r>
        <w:rPr>
          <w:rFonts w:eastAsiaTheme="minorEastAsia"/>
          <w:lang w:eastAsia="zh-CN"/>
        </w:rPr>
        <w:t>“ON”</w:t>
      </w:r>
      <w:r w:rsidR="00857043">
        <w:rPr>
          <w:rFonts w:eastAsiaTheme="minorEastAsia"/>
          <w:lang w:eastAsia="zh-CN"/>
        </w:rPr>
        <w:t xml:space="preserve"> only when UE served by repeater is scheduled</w:t>
      </w:r>
      <w:r>
        <w:rPr>
          <w:rFonts w:eastAsiaTheme="minorEastAsia"/>
          <w:lang w:eastAsia="zh-CN"/>
        </w:rPr>
        <w:t xml:space="preserve"> or</w:t>
      </w:r>
      <w:r w:rsidR="00764191">
        <w:rPr>
          <w:rFonts w:eastAsiaTheme="minorEastAsia"/>
          <w:lang w:eastAsia="zh-CN"/>
        </w:rPr>
        <w:t xml:space="preserve"> when the repeater is searching for </w:t>
      </w:r>
      <w:r>
        <w:rPr>
          <w:rFonts w:eastAsiaTheme="minorEastAsia"/>
          <w:lang w:eastAsia="zh-CN"/>
        </w:rPr>
        <w:t xml:space="preserve">new </w:t>
      </w:r>
      <w:r w:rsidR="00764191">
        <w:rPr>
          <w:rFonts w:eastAsiaTheme="minorEastAsia"/>
          <w:lang w:eastAsia="zh-CN"/>
        </w:rPr>
        <w:t>UE</w:t>
      </w:r>
      <w:r w:rsidR="00514A17">
        <w:rPr>
          <w:rFonts w:eastAsiaTheme="minorEastAsia"/>
          <w:lang w:eastAsia="zh-CN"/>
        </w:rPr>
        <w:t>(s)</w:t>
      </w:r>
      <w:r w:rsidR="00764191">
        <w:rPr>
          <w:rFonts w:eastAsiaTheme="minorEastAsia"/>
          <w:lang w:eastAsia="zh-CN"/>
        </w:rPr>
        <w:t xml:space="preserve"> under the coverage of the repeater</w:t>
      </w:r>
      <w:r>
        <w:rPr>
          <w:rFonts w:eastAsiaTheme="minorEastAsia"/>
          <w:lang w:eastAsia="zh-CN"/>
        </w:rPr>
        <w:t xml:space="preserve">. Since the on-off operation is similar as UE DRX operation, at least semi-static on-off </w:t>
      </w:r>
      <w:r w:rsidR="00514A17">
        <w:rPr>
          <w:rFonts w:eastAsiaTheme="minorEastAsia"/>
          <w:lang w:eastAsia="zh-CN"/>
        </w:rPr>
        <w:t xml:space="preserve">mechanism </w:t>
      </w:r>
      <w:r>
        <w:rPr>
          <w:rFonts w:eastAsiaTheme="minorEastAsia"/>
          <w:lang w:eastAsia="zh-CN"/>
        </w:rPr>
        <w:t xml:space="preserve">should be studied. </w:t>
      </w:r>
    </w:p>
    <w:p w14:paraId="04B7A193" w14:textId="386F15B5" w:rsidR="00857043" w:rsidRDefault="00706D3F" w:rsidP="00D92DF4">
      <w:pPr>
        <w:pStyle w:val="a0"/>
        <w:rPr>
          <w:rFonts w:eastAsiaTheme="minorEastAsia"/>
          <w:lang w:eastAsia="zh-CN"/>
        </w:rPr>
      </w:pPr>
      <w:r>
        <w:rPr>
          <w:rFonts w:eastAsiaTheme="minorEastAsia"/>
          <w:lang w:eastAsia="zh-CN"/>
        </w:rPr>
        <w:t xml:space="preserve">Regarding </w:t>
      </w:r>
      <w:r w:rsidR="00857043">
        <w:rPr>
          <w:rFonts w:eastAsiaTheme="minorEastAsia"/>
          <w:lang w:eastAsia="zh-CN"/>
        </w:rPr>
        <w:t xml:space="preserve">power control, since the RF </w:t>
      </w:r>
      <w:r w:rsidR="00504ED4">
        <w:rPr>
          <w:rFonts w:eastAsiaTheme="minorEastAsia"/>
          <w:lang w:eastAsia="zh-CN"/>
        </w:rPr>
        <w:t xml:space="preserve">power amplifier </w:t>
      </w:r>
      <w:r w:rsidR="00857043">
        <w:rPr>
          <w:rFonts w:eastAsiaTheme="minorEastAsia"/>
          <w:lang w:eastAsia="zh-CN"/>
        </w:rPr>
        <w:t xml:space="preserve">adjustment may be not so dynamic, e.g., similar as </w:t>
      </w:r>
      <w:proofErr w:type="spellStart"/>
      <w:r w:rsidR="00857043">
        <w:rPr>
          <w:rFonts w:eastAsiaTheme="minorEastAsia"/>
          <w:lang w:eastAsia="zh-CN"/>
        </w:rPr>
        <w:t>gNB</w:t>
      </w:r>
      <w:proofErr w:type="spellEnd"/>
      <w:r w:rsidR="00857043">
        <w:rPr>
          <w:rFonts w:eastAsiaTheme="minorEastAsia"/>
          <w:lang w:eastAsia="zh-CN"/>
        </w:rPr>
        <w:t xml:space="preserve"> </w:t>
      </w:r>
      <w:r w:rsidR="00504ED4">
        <w:rPr>
          <w:rFonts w:eastAsiaTheme="minorEastAsia"/>
          <w:lang w:eastAsia="zh-CN"/>
        </w:rPr>
        <w:t>power amplifier</w:t>
      </w:r>
      <w:r w:rsidR="00857043">
        <w:rPr>
          <w:rFonts w:eastAsiaTheme="minorEastAsia"/>
          <w:lang w:eastAsia="zh-CN"/>
        </w:rPr>
        <w:t>, so it is preferred to support semi-static power control.</w:t>
      </w:r>
    </w:p>
    <w:p w14:paraId="112C988C" w14:textId="1D1EE960" w:rsidR="00E4045B" w:rsidRDefault="00E4045B" w:rsidP="00E4045B">
      <w:pPr>
        <w:pStyle w:val="a6"/>
        <w:keepNext/>
        <w:jc w:val="center"/>
      </w:pPr>
      <w:r>
        <w:t xml:space="preserve">Table </w:t>
      </w:r>
      <w:r w:rsidR="00BD4011">
        <w:fldChar w:fldCharType="begin"/>
      </w:r>
      <w:r w:rsidR="00BD4011">
        <w:instrText xml:space="preserve"> SEQ Table \* ARABIC </w:instrText>
      </w:r>
      <w:r w:rsidR="00BD4011">
        <w:fldChar w:fldCharType="separate"/>
      </w:r>
      <w:r>
        <w:rPr>
          <w:noProof/>
        </w:rPr>
        <w:t>1</w:t>
      </w:r>
      <w:r w:rsidR="00BD4011">
        <w:rPr>
          <w:noProof/>
        </w:rPr>
        <w:fldChar w:fldCharType="end"/>
      </w:r>
      <w:r>
        <w:t xml:space="preserve"> signaling type for side control information</w:t>
      </w:r>
    </w:p>
    <w:tbl>
      <w:tblPr>
        <w:tblStyle w:val="ab"/>
        <w:tblW w:w="0" w:type="auto"/>
        <w:tblLook w:val="04A0" w:firstRow="1" w:lastRow="0" w:firstColumn="1" w:lastColumn="0" w:noHBand="0" w:noVBand="1"/>
      </w:tblPr>
      <w:tblGrid>
        <w:gridCol w:w="3006"/>
        <w:gridCol w:w="3006"/>
        <w:gridCol w:w="3007"/>
      </w:tblGrid>
      <w:tr w:rsidR="002F0684" w14:paraId="11A421E2" w14:textId="77777777" w:rsidTr="002F0684">
        <w:tc>
          <w:tcPr>
            <w:tcW w:w="3006" w:type="dxa"/>
          </w:tcPr>
          <w:p w14:paraId="7F815A0E" w14:textId="77777777" w:rsidR="002F0684" w:rsidRDefault="002F0684" w:rsidP="00E4045B">
            <w:pPr>
              <w:pStyle w:val="a0"/>
              <w:jc w:val="center"/>
              <w:rPr>
                <w:rFonts w:eastAsiaTheme="minorEastAsia"/>
                <w:lang w:eastAsia="zh-CN"/>
              </w:rPr>
            </w:pPr>
          </w:p>
        </w:tc>
        <w:tc>
          <w:tcPr>
            <w:tcW w:w="3006" w:type="dxa"/>
          </w:tcPr>
          <w:p w14:paraId="2068BABB" w14:textId="5EA1A8D6" w:rsidR="002F0684" w:rsidRDefault="002F0684" w:rsidP="00E4045B">
            <w:pPr>
              <w:pStyle w:val="a0"/>
              <w:jc w:val="center"/>
              <w:rPr>
                <w:rFonts w:eastAsiaTheme="minorEastAsia"/>
                <w:lang w:eastAsia="zh-CN"/>
              </w:rPr>
            </w:pPr>
            <w:r>
              <w:rPr>
                <w:rFonts w:eastAsiaTheme="minorEastAsia"/>
                <w:lang w:eastAsia="zh-CN"/>
              </w:rPr>
              <w:t>Semi-static signaling</w:t>
            </w:r>
            <w:r w:rsidR="00DF09A2">
              <w:rPr>
                <w:rFonts w:eastAsiaTheme="minorEastAsia"/>
                <w:lang w:eastAsia="zh-CN"/>
              </w:rPr>
              <w:t xml:space="preserve"> </w:t>
            </w:r>
          </w:p>
        </w:tc>
        <w:tc>
          <w:tcPr>
            <w:tcW w:w="3007" w:type="dxa"/>
          </w:tcPr>
          <w:p w14:paraId="6CD06448" w14:textId="37464A74" w:rsidR="002F0684" w:rsidRDefault="002F0684" w:rsidP="00E4045B">
            <w:pPr>
              <w:pStyle w:val="a0"/>
              <w:jc w:val="center"/>
              <w:rPr>
                <w:rFonts w:eastAsiaTheme="minorEastAsia"/>
                <w:lang w:eastAsia="zh-CN"/>
              </w:rPr>
            </w:pPr>
            <w:commentRangeStart w:id="5"/>
            <w:commentRangeStart w:id="6"/>
            <w:r>
              <w:rPr>
                <w:rFonts w:eastAsiaTheme="minorEastAsia"/>
                <w:lang w:eastAsia="zh-CN"/>
              </w:rPr>
              <w:t>Dynamic signaling</w:t>
            </w:r>
            <w:r w:rsidR="00DF09A2">
              <w:rPr>
                <w:rFonts w:eastAsiaTheme="minorEastAsia"/>
                <w:lang w:eastAsia="zh-CN"/>
              </w:rPr>
              <w:t xml:space="preserve"> </w:t>
            </w:r>
            <w:commentRangeEnd w:id="5"/>
            <w:commentRangeEnd w:id="6"/>
          </w:p>
        </w:tc>
      </w:tr>
      <w:tr w:rsidR="002F0684" w14:paraId="6728468E" w14:textId="77777777" w:rsidTr="002F0684">
        <w:tc>
          <w:tcPr>
            <w:tcW w:w="3006" w:type="dxa"/>
          </w:tcPr>
          <w:p w14:paraId="60B49B2A" w14:textId="26259FDD" w:rsidR="002F0684" w:rsidRDefault="002F0684" w:rsidP="00E4045B">
            <w:pPr>
              <w:pStyle w:val="a0"/>
              <w:jc w:val="center"/>
              <w:rPr>
                <w:rFonts w:eastAsiaTheme="minorEastAsia"/>
                <w:lang w:eastAsia="zh-CN"/>
              </w:rPr>
            </w:pPr>
            <w:r>
              <w:rPr>
                <w:rFonts w:eastAsiaTheme="minorEastAsia"/>
                <w:lang w:eastAsia="zh-CN"/>
              </w:rPr>
              <w:t>Beam control information</w:t>
            </w:r>
          </w:p>
        </w:tc>
        <w:tc>
          <w:tcPr>
            <w:tcW w:w="3006" w:type="dxa"/>
          </w:tcPr>
          <w:p w14:paraId="0BB17FB7" w14:textId="1418F01F" w:rsidR="002F0684" w:rsidRDefault="002F0684" w:rsidP="00E4045B">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3007" w:type="dxa"/>
          </w:tcPr>
          <w:p w14:paraId="337D40B6" w14:textId="297CFC2B" w:rsidR="002F0684" w:rsidRDefault="002F0684" w:rsidP="00E4045B">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r>
      <w:tr w:rsidR="002F0684" w14:paraId="232E287D" w14:textId="77777777" w:rsidTr="002F0684">
        <w:tc>
          <w:tcPr>
            <w:tcW w:w="3006" w:type="dxa"/>
          </w:tcPr>
          <w:p w14:paraId="49019BC6" w14:textId="2B684EA9" w:rsidR="002F0684" w:rsidRDefault="002F0684" w:rsidP="00E4045B">
            <w:pPr>
              <w:pStyle w:val="a0"/>
              <w:jc w:val="center"/>
              <w:rPr>
                <w:rFonts w:eastAsiaTheme="minorEastAsia"/>
                <w:lang w:eastAsia="zh-CN"/>
              </w:rPr>
            </w:pPr>
            <w:r>
              <w:rPr>
                <w:rFonts w:eastAsiaTheme="minorEastAsia"/>
                <w:lang w:eastAsia="zh-CN"/>
              </w:rPr>
              <w:t>Timing</w:t>
            </w:r>
            <w:r w:rsidR="000D21C8">
              <w:rPr>
                <w:rFonts w:eastAsiaTheme="minorEastAsia"/>
                <w:lang w:eastAsia="zh-CN"/>
              </w:rPr>
              <w:t>/TDD</w:t>
            </w:r>
          </w:p>
        </w:tc>
        <w:tc>
          <w:tcPr>
            <w:tcW w:w="3006" w:type="dxa"/>
          </w:tcPr>
          <w:p w14:paraId="5DC1D212" w14:textId="472C09B5" w:rsidR="002F0684" w:rsidRDefault="000D21C8" w:rsidP="00E4045B">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3007" w:type="dxa"/>
          </w:tcPr>
          <w:p w14:paraId="6FA4DFE4" w14:textId="18FD5973" w:rsidR="002F0684" w:rsidRDefault="00857043" w:rsidP="00E4045B">
            <w:pPr>
              <w:pStyle w:val="a0"/>
              <w:jc w:val="center"/>
              <w:rPr>
                <w:rFonts w:eastAsiaTheme="minorEastAsia"/>
                <w:lang w:eastAsia="zh-CN"/>
              </w:rPr>
            </w:pPr>
            <w:r>
              <w:rPr>
                <w:rFonts w:eastAsiaTheme="minorEastAsia" w:hint="eastAsia"/>
                <w:lang w:eastAsia="zh-CN"/>
              </w:rPr>
              <w:t>T</w:t>
            </w:r>
            <w:r>
              <w:rPr>
                <w:rFonts w:eastAsiaTheme="minorEastAsia"/>
                <w:lang w:eastAsia="zh-CN"/>
              </w:rPr>
              <w:t>BD</w:t>
            </w:r>
          </w:p>
        </w:tc>
      </w:tr>
      <w:tr w:rsidR="002F0684" w14:paraId="418D5FB8" w14:textId="77777777" w:rsidTr="002F0684">
        <w:tc>
          <w:tcPr>
            <w:tcW w:w="3006" w:type="dxa"/>
          </w:tcPr>
          <w:p w14:paraId="54452BC0" w14:textId="3F933AC4" w:rsidR="002F0684" w:rsidRDefault="002F0684" w:rsidP="00E4045B">
            <w:pPr>
              <w:pStyle w:val="a0"/>
              <w:jc w:val="center"/>
              <w:rPr>
                <w:rFonts w:eastAsiaTheme="minorEastAsia"/>
                <w:lang w:eastAsia="zh-CN"/>
              </w:rPr>
            </w:pPr>
            <w:r>
              <w:rPr>
                <w:rFonts w:eastAsiaTheme="minorEastAsia"/>
                <w:lang w:eastAsia="zh-CN"/>
              </w:rPr>
              <w:t>On-off</w:t>
            </w:r>
          </w:p>
        </w:tc>
        <w:tc>
          <w:tcPr>
            <w:tcW w:w="3006" w:type="dxa"/>
          </w:tcPr>
          <w:p w14:paraId="7CAC525E" w14:textId="176563CE" w:rsidR="002F0684" w:rsidRDefault="002F0684" w:rsidP="00E4045B">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3007" w:type="dxa"/>
          </w:tcPr>
          <w:p w14:paraId="79E0D662" w14:textId="04E799ED" w:rsidR="002F0684" w:rsidRDefault="00857043" w:rsidP="00E4045B">
            <w:pPr>
              <w:pStyle w:val="a0"/>
              <w:jc w:val="center"/>
              <w:rPr>
                <w:rFonts w:eastAsiaTheme="minorEastAsia"/>
                <w:lang w:eastAsia="zh-CN"/>
              </w:rPr>
            </w:pPr>
            <w:r>
              <w:rPr>
                <w:rFonts w:eastAsiaTheme="minorEastAsia" w:hint="eastAsia"/>
                <w:lang w:eastAsia="zh-CN"/>
              </w:rPr>
              <w:t>T</w:t>
            </w:r>
            <w:r>
              <w:rPr>
                <w:rFonts w:eastAsiaTheme="minorEastAsia"/>
                <w:lang w:eastAsia="zh-CN"/>
              </w:rPr>
              <w:t>BD</w:t>
            </w:r>
          </w:p>
        </w:tc>
      </w:tr>
      <w:tr w:rsidR="002F0684" w14:paraId="1FFE83EB" w14:textId="77777777" w:rsidTr="002F0684">
        <w:tc>
          <w:tcPr>
            <w:tcW w:w="3006" w:type="dxa"/>
          </w:tcPr>
          <w:p w14:paraId="21E6FCB6" w14:textId="0C3374FB" w:rsidR="002F0684" w:rsidRDefault="002F0684" w:rsidP="00E4045B">
            <w:pPr>
              <w:pStyle w:val="a0"/>
              <w:jc w:val="center"/>
              <w:rPr>
                <w:rFonts w:eastAsiaTheme="minorEastAsia"/>
                <w:lang w:eastAsia="zh-CN"/>
              </w:rPr>
            </w:pPr>
            <w:r>
              <w:rPr>
                <w:rFonts w:eastAsiaTheme="minorEastAsia"/>
                <w:lang w:eastAsia="zh-CN"/>
              </w:rPr>
              <w:t>Power control</w:t>
            </w:r>
          </w:p>
        </w:tc>
        <w:tc>
          <w:tcPr>
            <w:tcW w:w="3006" w:type="dxa"/>
          </w:tcPr>
          <w:p w14:paraId="357999AD" w14:textId="1BA77889" w:rsidR="002F0684" w:rsidRDefault="002F0684" w:rsidP="00E4045B">
            <w:pPr>
              <w:pStyle w:val="a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3007" w:type="dxa"/>
          </w:tcPr>
          <w:p w14:paraId="1509473C" w14:textId="5126432C" w:rsidR="002F0684" w:rsidRDefault="000D21C8" w:rsidP="00E4045B">
            <w:pPr>
              <w:pStyle w:val="a0"/>
              <w:keepNext/>
              <w:jc w:val="center"/>
              <w:rPr>
                <w:rFonts w:eastAsiaTheme="minorEastAsia"/>
                <w:lang w:eastAsia="zh-CN"/>
              </w:rPr>
            </w:pPr>
            <w:r>
              <w:rPr>
                <w:rFonts w:eastAsiaTheme="minorEastAsia" w:hint="eastAsia"/>
                <w:lang w:eastAsia="zh-CN"/>
              </w:rPr>
              <w:t>-</w:t>
            </w:r>
          </w:p>
        </w:tc>
      </w:tr>
    </w:tbl>
    <w:p w14:paraId="4EE0C8D3" w14:textId="77777777" w:rsidR="00551F58" w:rsidRDefault="00551F58" w:rsidP="00551F58">
      <w:pPr>
        <w:pStyle w:val="a0"/>
        <w:rPr>
          <w:rFonts w:eastAsiaTheme="minorEastAsia"/>
          <w:b/>
          <w:lang w:eastAsia="zh-CN"/>
        </w:rPr>
      </w:pPr>
    </w:p>
    <w:p w14:paraId="333C6FB9" w14:textId="10E6759E" w:rsidR="00DF09A2" w:rsidRDefault="00551F58" w:rsidP="00DF09A2">
      <w:pPr>
        <w:pStyle w:val="a0"/>
        <w:rPr>
          <w:rFonts w:eastAsiaTheme="minorEastAsia"/>
          <w:b/>
          <w:lang w:eastAsia="zh-CN"/>
        </w:rPr>
      </w:pPr>
      <w:r>
        <w:rPr>
          <w:rFonts w:eastAsiaTheme="minorEastAsia"/>
          <w:b/>
          <w:lang w:eastAsia="zh-CN"/>
        </w:rPr>
        <w:t xml:space="preserve">Proposal </w:t>
      </w:r>
      <w:r w:rsidR="00FA3DF1">
        <w:rPr>
          <w:rFonts w:eastAsiaTheme="minorEastAsia"/>
          <w:b/>
          <w:lang w:eastAsia="zh-CN"/>
        </w:rPr>
        <w:t>3</w:t>
      </w:r>
      <w:r>
        <w:rPr>
          <w:rFonts w:eastAsiaTheme="minorEastAsia"/>
          <w:b/>
          <w:lang w:eastAsia="zh-CN"/>
        </w:rPr>
        <w:t xml:space="preserve">: To convey beam control information, both </w:t>
      </w:r>
      <w:r w:rsidR="006164D0">
        <w:rPr>
          <w:rFonts w:eastAsiaTheme="minorEastAsia"/>
          <w:b/>
          <w:lang w:eastAsia="zh-CN"/>
        </w:rPr>
        <w:t xml:space="preserve">semi-static </w:t>
      </w:r>
      <w:r>
        <w:rPr>
          <w:rFonts w:eastAsiaTheme="minorEastAsia"/>
          <w:b/>
          <w:lang w:eastAsia="zh-CN"/>
        </w:rPr>
        <w:t xml:space="preserve">signaling and </w:t>
      </w:r>
      <w:r w:rsidR="006164D0">
        <w:rPr>
          <w:rFonts w:eastAsiaTheme="minorEastAsia"/>
          <w:b/>
          <w:lang w:eastAsia="zh-CN"/>
        </w:rPr>
        <w:t xml:space="preserve">dynamic </w:t>
      </w:r>
      <w:r>
        <w:rPr>
          <w:rFonts w:eastAsiaTheme="minorEastAsia"/>
          <w:b/>
          <w:lang w:eastAsia="zh-CN"/>
        </w:rPr>
        <w:t>signaling are used.</w:t>
      </w:r>
    </w:p>
    <w:p w14:paraId="3096CD8C" w14:textId="743ADD4D" w:rsidR="00DF09A2" w:rsidRDefault="00DF09A2" w:rsidP="00DF09A2">
      <w:pPr>
        <w:pStyle w:val="a0"/>
        <w:rPr>
          <w:rFonts w:eastAsiaTheme="minorEastAsia"/>
          <w:b/>
          <w:lang w:eastAsia="zh-CN"/>
        </w:rPr>
      </w:pPr>
      <w:r>
        <w:rPr>
          <w:rFonts w:eastAsiaTheme="minorEastAsia"/>
          <w:b/>
          <w:lang w:eastAsia="zh-CN"/>
        </w:rPr>
        <w:t xml:space="preserve">Proposal </w:t>
      </w:r>
      <w:r w:rsidR="00FA3DF1">
        <w:rPr>
          <w:rFonts w:eastAsiaTheme="minorEastAsia"/>
          <w:b/>
          <w:lang w:eastAsia="zh-CN"/>
        </w:rPr>
        <w:t>4</w:t>
      </w:r>
      <w:r>
        <w:rPr>
          <w:rFonts w:eastAsiaTheme="minorEastAsia"/>
          <w:b/>
          <w:lang w:eastAsia="zh-CN"/>
        </w:rPr>
        <w:t xml:space="preserve">: To convey timing/TDD information, at least </w:t>
      </w:r>
      <w:r w:rsidR="006164D0">
        <w:rPr>
          <w:rFonts w:eastAsiaTheme="minorEastAsia"/>
          <w:b/>
          <w:lang w:eastAsia="zh-CN"/>
        </w:rPr>
        <w:t xml:space="preserve">semi-static </w:t>
      </w:r>
      <w:r>
        <w:rPr>
          <w:rFonts w:eastAsiaTheme="minorEastAsia"/>
          <w:b/>
          <w:lang w:eastAsia="zh-CN"/>
        </w:rPr>
        <w:t>signaling is used.</w:t>
      </w:r>
    </w:p>
    <w:p w14:paraId="6A725C46" w14:textId="1148C7F0" w:rsidR="00DF09A2" w:rsidRDefault="00DF09A2" w:rsidP="00DF09A2">
      <w:pPr>
        <w:pStyle w:val="a0"/>
        <w:rPr>
          <w:rFonts w:eastAsiaTheme="minorEastAsia"/>
          <w:b/>
          <w:lang w:eastAsia="zh-CN"/>
        </w:rPr>
      </w:pPr>
      <w:r>
        <w:rPr>
          <w:rFonts w:eastAsiaTheme="minorEastAsia"/>
          <w:b/>
          <w:lang w:eastAsia="zh-CN"/>
        </w:rPr>
        <w:t xml:space="preserve">Proposal </w:t>
      </w:r>
      <w:r w:rsidR="00FA3DF1">
        <w:rPr>
          <w:rFonts w:eastAsiaTheme="minorEastAsia"/>
          <w:b/>
          <w:lang w:eastAsia="zh-CN"/>
        </w:rPr>
        <w:t>5</w:t>
      </w:r>
      <w:r>
        <w:rPr>
          <w:rFonts w:eastAsiaTheme="minorEastAsia"/>
          <w:b/>
          <w:lang w:eastAsia="zh-CN"/>
        </w:rPr>
        <w:t xml:space="preserve">: To convey on-off information, at least </w:t>
      </w:r>
      <w:r w:rsidR="006164D0">
        <w:rPr>
          <w:rFonts w:eastAsiaTheme="minorEastAsia"/>
          <w:b/>
          <w:lang w:eastAsia="zh-CN"/>
        </w:rPr>
        <w:t>semi-static</w:t>
      </w:r>
      <w:r>
        <w:rPr>
          <w:rFonts w:eastAsiaTheme="minorEastAsia"/>
          <w:b/>
          <w:lang w:eastAsia="zh-CN"/>
        </w:rPr>
        <w:t xml:space="preserve"> signaling is used.</w:t>
      </w:r>
    </w:p>
    <w:p w14:paraId="404AEC08" w14:textId="302B0A7F" w:rsidR="00DF09A2" w:rsidRDefault="00DF09A2" w:rsidP="00DF09A2">
      <w:pPr>
        <w:pStyle w:val="a0"/>
        <w:rPr>
          <w:rFonts w:eastAsiaTheme="minorEastAsia"/>
          <w:b/>
          <w:lang w:eastAsia="zh-CN"/>
        </w:rPr>
      </w:pPr>
      <w:r>
        <w:rPr>
          <w:rFonts w:eastAsiaTheme="minorEastAsia"/>
          <w:b/>
          <w:lang w:eastAsia="zh-CN"/>
        </w:rPr>
        <w:t xml:space="preserve">Proposal </w:t>
      </w:r>
      <w:r w:rsidR="00FA3DF1">
        <w:rPr>
          <w:rFonts w:eastAsiaTheme="minorEastAsia"/>
          <w:b/>
          <w:lang w:eastAsia="zh-CN"/>
        </w:rPr>
        <w:t>6</w:t>
      </w:r>
      <w:r>
        <w:rPr>
          <w:rFonts w:eastAsiaTheme="minorEastAsia"/>
          <w:b/>
          <w:lang w:eastAsia="zh-CN"/>
        </w:rPr>
        <w:t xml:space="preserve">: To convey power control information, </w:t>
      </w:r>
      <w:r w:rsidR="006164D0">
        <w:rPr>
          <w:rFonts w:eastAsiaTheme="minorEastAsia"/>
          <w:b/>
          <w:lang w:eastAsia="zh-CN"/>
        </w:rPr>
        <w:t>semi-static</w:t>
      </w:r>
      <w:r>
        <w:rPr>
          <w:rFonts w:eastAsiaTheme="minorEastAsia"/>
          <w:b/>
          <w:lang w:eastAsia="zh-CN"/>
        </w:rPr>
        <w:t xml:space="preserve"> signaling is used.</w:t>
      </w:r>
    </w:p>
    <w:bookmarkEnd w:id="3"/>
    <w:bookmarkEnd w:id="4"/>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11C39039"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DF09A2">
        <w:rPr>
          <w:szCs w:val="20"/>
        </w:rPr>
        <w:t xml:space="preserve">L1/L2 </w:t>
      </w:r>
      <w:r w:rsidR="00DF09A2" w:rsidRPr="004D01F1">
        <w:rPr>
          <w:rFonts w:ascii="Times New Roman" w:hAnsi="Times New Roman" w:hint="eastAsia"/>
          <w:szCs w:val="20"/>
        </w:rPr>
        <w:t>signaling</w:t>
      </w:r>
      <w:r w:rsidR="00DF09A2">
        <w:rPr>
          <w:szCs w:val="20"/>
        </w:rPr>
        <w:t xml:space="preserve"> to convey the side control information</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07AD0B8E" w14:textId="77777777" w:rsidR="00FA3DF1" w:rsidRPr="00FA3DF1" w:rsidRDefault="00FA3DF1" w:rsidP="00FA3DF1">
      <w:pPr>
        <w:pStyle w:val="a0"/>
        <w:rPr>
          <w:rFonts w:eastAsiaTheme="minorEastAsia"/>
          <w:b/>
          <w:lang w:eastAsia="zh-CN"/>
        </w:rPr>
      </w:pPr>
      <w:r>
        <w:rPr>
          <w:rFonts w:eastAsiaTheme="minorEastAsia"/>
          <w:b/>
          <w:lang w:eastAsia="zh-CN"/>
        </w:rPr>
        <w:t>Proposal 1: Network controlled repeater is comprised of MT and RU.</w:t>
      </w:r>
    </w:p>
    <w:p w14:paraId="14A0EF46" w14:textId="77777777" w:rsidR="00FA3DF1" w:rsidRPr="00DF09A2" w:rsidRDefault="00FA3DF1" w:rsidP="00FA3DF1">
      <w:pPr>
        <w:pStyle w:val="a0"/>
        <w:rPr>
          <w:rFonts w:eastAsiaTheme="minorEastAsia"/>
          <w:b/>
          <w:lang w:eastAsia="zh-CN"/>
        </w:rPr>
      </w:pPr>
      <w:r>
        <w:rPr>
          <w:rFonts w:eastAsiaTheme="minorEastAsia"/>
          <w:b/>
          <w:lang w:eastAsia="zh-CN"/>
        </w:rPr>
        <w:t xml:space="preserve">Proposal 2: Signaling types used to control legacy UE are considered to convey side control information, e.g., RRC, MAC CE, DCI, UCI. </w:t>
      </w:r>
    </w:p>
    <w:p w14:paraId="541D9628" w14:textId="77777777" w:rsidR="006164D0" w:rsidRDefault="006164D0" w:rsidP="006164D0">
      <w:pPr>
        <w:pStyle w:val="a0"/>
        <w:rPr>
          <w:rFonts w:eastAsiaTheme="minorEastAsia"/>
          <w:b/>
          <w:lang w:eastAsia="zh-CN"/>
        </w:rPr>
      </w:pPr>
      <w:r>
        <w:rPr>
          <w:rFonts w:eastAsiaTheme="minorEastAsia"/>
          <w:b/>
          <w:lang w:eastAsia="zh-CN"/>
        </w:rPr>
        <w:t>Proposal 3: To convey beam control information, both semi-static signaling and dynamic signaling are used.</w:t>
      </w:r>
    </w:p>
    <w:p w14:paraId="0E165314" w14:textId="77777777" w:rsidR="006164D0" w:rsidRDefault="006164D0" w:rsidP="006164D0">
      <w:pPr>
        <w:pStyle w:val="a0"/>
        <w:rPr>
          <w:rFonts w:eastAsiaTheme="minorEastAsia"/>
          <w:b/>
          <w:lang w:eastAsia="zh-CN"/>
        </w:rPr>
      </w:pPr>
      <w:r>
        <w:rPr>
          <w:rFonts w:eastAsiaTheme="minorEastAsia"/>
          <w:b/>
          <w:lang w:eastAsia="zh-CN"/>
        </w:rPr>
        <w:t>Proposal 4: To convey timing/TDD information, at least semi-static signaling is used.</w:t>
      </w:r>
    </w:p>
    <w:p w14:paraId="097DD1E1" w14:textId="77777777" w:rsidR="006164D0" w:rsidRDefault="006164D0" w:rsidP="006164D0">
      <w:pPr>
        <w:pStyle w:val="a0"/>
        <w:rPr>
          <w:rFonts w:eastAsiaTheme="minorEastAsia"/>
          <w:b/>
          <w:lang w:eastAsia="zh-CN"/>
        </w:rPr>
      </w:pPr>
      <w:r>
        <w:rPr>
          <w:rFonts w:eastAsiaTheme="minorEastAsia"/>
          <w:b/>
          <w:lang w:eastAsia="zh-CN"/>
        </w:rPr>
        <w:t>Proposal 5: To convey on-off information, at least semi-static signaling is used.</w:t>
      </w:r>
    </w:p>
    <w:p w14:paraId="3AE94D46" w14:textId="77777777" w:rsidR="006164D0" w:rsidRDefault="006164D0" w:rsidP="006164D0">
      <w:pPr>
        <w:pStyle w:val="a0"/>
        <w:rPr>
          <w:rFonts w:eastAsiaTheme="minorEastAsia"/>
          <w:b/>
          <w:lang w:eastAsia="zh-CN"/>
        </w:rPr>
      </w:pPr>
      <w:r>
        <w:rPr>
          <w:rFonts w:eastAsiaTheme="minorEastAsia"/>
          <w:b/>
          <w:lang w:eastAsia="zh-CN"/>
        </w:rPr>
        <w:t>Proposal 6: To convey power control information, semi-static signaling is used.</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7" w:name="_Ref503565531"/>
      <w:bookmarkStart w:id="8" w:name="_Ref493791948"/>
      <w:bookmarkStart w:id="9" w:name="_Ref503565490"/>
      <w:bookmarkStart w:id="10" w:name="_Ref510367705"/>
      <w:bookmarkEnd w:id="1"/>
      <w:bookmarkEnd w:id="2"/>
      <w:r w:rsidRPr="008A37E7">
        <w:rPr>
          <w:rFonts w:ascii="Arial" w:eastAsia="宋体" w:hAnsi="Arial" w:cs="Times New Roman"/>
          <w:b w:val="0"/>
          <w:bCs w:val="0"/>
          <w:kern w:val="0"/>
          <w:sz w:val="36"/>
          <w:szCs w:val="20"/>
          <w:lang w:val="fr-FR" w:eastAsia="zh-CN"/>
        </w:rPr>
        <w:t>Reference</w:t>
      </w:r>
    </w:p>
    <w:bookmarkEnd w:id="7"/>
    <w:bookmarkEnd w:id="8"/>
    <w:bookmarkEnd w:id="9"/>
    <w:bookmarkEnd w:id="10"/>
    <w:p w14:paraId="6895B350" w14:textId="7F86E991" w:rsidR="00130431" w:rsidRPr="00130431" w:rsidRDefault="00105EFC" w:rsidP="00CD4164">
      <w:pPr>
        <w:pStyle w:val="a0"/>
        <w:numPr>
          <w:ilvl w:val="0"/>
          <w:numId w:val="7"/>
        </w:numPr>
        <w:spacing w:after="0"/>
        <w:rPr>
          <w:rFonts w:eastAsiaTheme="minorEastAsia"/>
          <w:lang w:eastAsia="zh-CN"/>
        </w:rPr>
      </w:pPr>
      <w:r w:rsidRPr="00105EFC">
        <w:rPr>
          <w:rFonts w:eastAsiaTheme="minorEastAsia"/>
          <w:lang w:eastAsia="zh-CN"/>
        </w:rPr>
        <w:t>RP-213700</w:t>
      </w:r>
      <w:r>
        <w:rPr>
          <w:rFonts w:eastAsiaTheme="minorEastAsia"/>
          <w:lang w:eastAsia="zh-CN"/>
        </w:rPr>
        <w:t>, “</w:t>
      </w:r>
      <w:r w:rsidRPr="00105EFC">
        <w:rPr>
          <w:rFonts w:eastAsiaTheme="minorEastAsia"/>
          <w:lang w:eastAsia="zh-CN"/>
        </w:rPr>
        <w:t xml:space="preserve">New </w:t>
      </w:r>
      <w:r w:rsidRPr="00105EFC">
        <w:rPr>
          <w:rFonts w:eastAsiaTheme="minorEastAsia" w:hint="eastAsia"/>
          <w:lang w:eastAsia="zh-CN"/>
        </w:rPr>
        <w:t>SI</w:t>
      </w:r>
      <w:r w:rsidRPr="00105EFC">
        <w:rPr>
          <w:rFonts w:eastAsiaTheme="minorEastAsia"/>
          <w:lang w:eastAsia="zh-CN"/>
        </w:rPr>
        <w:t xml:space="preserve">: Study on </w:t>
      </w:r>
      <w:r w:rsidRPr="00105EFC">
        <w:rPr>
          <w:rFonts w:eastAsiaTheme="minorEastAsia" w:hint="eastAsia"/>
          <w:lang w:eastAsia="zh-CN"/>
        </w:rPr>
        <w:t>NR</w:t>
      </w:r>
      <w:r w:rsidRPr="00105EFC">
        <w:rPr>
          <w:rFonts w:eastAsiaTheme="minorEastAsia"/>
          <w:lang w:eastAsia="zh-CN"/>
        </w:rPr>
        <w:t xml:space="preserve"> </w:t>
      </w:r>
      <w:r w:rsidRPr="00105EFC">
        <w:rPr>
          <w:rFonts w:eastAsiaTheme="minorEastAsia" w:hint="eastAsia"/>
          <w:lang w:eastAsia="zh-CN"/>
        </w:rPr>
        <w:t>Network-controlled</w:t>
      </w:r>
      <w:r w:rsidRPr="00105EFC">
        <w:rPr>
          <w:rFonts w:eastAsiaTheme="minorEastAsia"/>
          <w:lang w:eastAsia="zh-CN"/>
        </w:rPr>
        <w:t xml:space="preserve"> </w:t>
      </w:r>
      <w:r w:rsidRPr="00105EFC">
        <w:rPr>
          <w:rFonts w:eastAsiaTheme="minorEastAsia" w:hint="eastAsia"/>
          <w:lang w:eastAsia="zh-CN"/>
        </w:rPr>
        <w:t>Repeater</w:t>
      </w:r>
      <w:r w:rsidRPr="00105EFC">
        <w:rPr>
          <w:rFonts w:eastAsiaTheme="minorEastAsia"/>
          <w:lang w:eastAsia="zh-CN"/>
        </w:rPr>
        <w:t>s</w:t>
      </w:r>
      <w:r>
        <w:rPr>
          <w:rFonts w:eastAsiaTheme="minorEastAsia"/>
          <w:lang w:eastAsia="zh-CN"/>
        </w:rPr>
        <w:t xml:space="preserve">”, ZTE, </w:t>
      </w:r>
      <w:r w:rsidRPr="00105EFC">
        <w:rPr>
          <w:rFonts w:eastAsiaTheme="minorEastAsia"/>
          <w:lang w:eastAsia="zh-CN"/>
        </w:rPr>
        <w:t>RAN#94e.</w:t>
      </w:r>
    </w:p>
    <w:sectPr w:rsidR="00130431" w:rsidRPr="00130431">
      <w:footerReference w:type="default" r:id="rId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47A2" w16cex:dateUtc="2022-04-29T03:16:00Z"/>
  <w16cex:commentExtensible w16cex:durableId="2616486E" w16cex:dateUtc="2022-04-29T0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A4E09" w14:textId="77777777" w:rsidR="00BD4011" w:rsidRDefault="00BD4011">
      <w:r>
        <w:separator/>
      </w:r>
    </w:p>
  </w:endnote>
  <w:endnote w:type="continuationSeparator" w:id="0">
    <w:p w14:paraId="6E514D7F" w14:textId="77777777" w:rsidR="00BD4011" w:rsidRDefault="00BD4011">
      <w:r>
        <w:continuationSeparator/>
      </w:r>
    </w:p>
  </w:endnote>
  <w:endnote w:type="continuationNotice" w:id="1">
    <w:p w14:paraId="4CC681EC" w14:textId="77777777" w:rsidR="00BD4011" w:rsidRDefault="00BD4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204F0" w14:textId="77777777" w:rsidR="00BD4011" w:rsidRDefault="00BD4011">
      <w:r>
        <w:separator/>
      </w:r>
    </w:p>
  </w:footnote>
  <w:footnote w:type="continuationSeparator" w:id="0">
    <w:p w14:paraId="2AAD8C97" w14:textId="77777777" w:rsidR="00BD4011" w:rsidRDefault="00BD4011">
      <w:r>
        <w:continuationSeparator/>
      </w:r>
    </w:p>
  </w:footnote>
  <w:footnote w:type="continuationNotice" w:id="1">
    <w:p w14:paraId="4F2ADA57" w14:textId="77777777" w:rsidR="00BD4011" w:rsidRDefault="00BD4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0"/>
  </w:num>
  <w:num w:numId="3">
    <w:abstractNumId w:val="14"/>
  </w:num>
  <w:num w:numId="4">
    <w:abstractNumId w:val="2"/>
  </w:num>
  <w:num w:numId="5">
    <w:abstractNumId w:val="13"/>
  </w:num>
  <w:num w:numId="6">
    <w:abstractNumId w:va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
  </w:num>
  <w:num w:numId="10">
    <w:abstractNumId w:val="9"/>
  </w:num>
  <w:num w:numId="11">
    <w:abstractNumId w:val="11"/>
  </w:num>
  <w:num w:numId="12">
    <w:abstractNumId w:val="7"/>
  </w:num>
  <w:num w:numId="13">
    <w:abstractNumId w:val="17"/>
  </w:num>
  <w:num w:numId="14">
    <w:abstractNumId w:val="5"/>
  </w:num>
  <w:num w:numId="15">
    <w:abstractNumId w:val="10"/>
  </w:num>
  <w:num w:numId="16">
    <w:abstractNumId w:val="3"/>
  </w:num>
  <w:num w:numId="17">
    <w:abstractNumId w:val="6"/>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gFAI6gW6M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713A"/>
    <w:rsid w:val="00070193"/>
    <w:rsid w:val="0007044D"/>
    <w:rsid w:val="00071CC2"/>
    <w:rsid w:val="00072B01"/>
    <w:rsid w:val="000730E5"/>
    <w:rsid w:val="00074060"/>
    <w:rsid w:val="000757F2"/>
    <w:rsid w:val="00075F36"/>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30B7"/>
    <w:rsid w:val="000C4399"/>
    <w:rsid w:val="000C6C83"/>
    <w:rsid w:val="000C708A"/>
    <w:rsid w:val="000C733F"/>
    <w:rsid w:val="000D0CBB"/>
    <w:rsid w:val="000D21C8"/>
    <w:rsid w:val="000D2794"/>
    <w:rsid w:val="000D4979"/>
    <w:rsid w:val="000D4D1C"/>
    <w:rsid w:val="000D515E"/>
    <w:rsid w:val="000D5208"/>
    <w:rsid w:val="000D57AB"/>
    <w:rsid w:val="000D5927"/>
    <w:rsid w:val="000D5A69"/>
    <w:rsid w:val="000D5CAF"/>
    <w:rsid w:val="000D5F93"/>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7F4"/>
    <w:rsid w:val="000F7E9E"/>
    <w:rsid w:val="0010065D"/>
    <w:rsid w:val="00100712"/>
    <w:rsid w:val="00100F52"/>
    <w:rsid w:val="00102724"/>
    <w:rsid w:val="001034DB"/>
    <w:rsid w:val="00103D3A"/>
    <w:rsid w:val="001044C5"/>
    <w:rsid w:val="00104824"/>
    <w:rsid w:val="00105EFC"/>
    <w:rsid w:val="00105F00"/>
    <w:rsid w:val="00106082"/>
    <w:rsid w:val="0010634F"/>
    <w:rsid w:val="00106D49"/>
    <w:rsid w:val="00107A76"/>
    <w:rsid w:val="00107CC3"/>
    <w:rsid w:val="001103E3"/>
    <w:rsid w:val="001109FD"/>
    <w:rsid w:val="00110BDC"/>
    <w:rsid w:val="00110E71"/>
    <w:rsid w:val="00111D52"/>
    <w:rsid w:val="0011252E"/>
    <w:rsid w:val="00112AB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29B"/>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726"/>
    <w:rsid w:val="001E1BDD"/>
    <w:rsid w:val="001E2169"/>
    <w:rsid w:val="001E37BA"/>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546B"/>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360E"/>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857"/>
    <w:rsid w:val="002D7B46"/>
    <w:rsid w:val="002D7D98"/>
    <w:rsid w:val="002E0EF2"/>
    <w:rsid w:val="002E10B7"/>
    <w:rsid w:val="002E12CF"/>
    <w:rsid w:val="002E25BE"/>
    <w:rsid w:val="002E2792"/>
    <w:rsid w:val="002E3EDC"/>
    <w:rsid w:val="002E4B04"/>
    <w:rsid w:val="002E5303"/>
    <w:rsid w:val="002E755D"/>
    <w:rsid w:val="002E75A0"/>
    <w:rsid w:val="002E7C0F"/>
    <w:rsid w:val="002E7C74"/>
    <w:rsid w:val="002F0684"/>
    <w:rsid w:val="002F0B1C"/>
    <w:rsid w:val="002F1568"/>
    <w:rsid w:val="002F189C"/>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6A5"/>
    <w:rsid w:val="003A67B6"/>
    <w:rsid w:val="003A7134"/>
    <w:rsid w:val="003A77B8"/>
    <w:rsid w:val="003A7B05"/>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681"/>
    <w:rsid w:val="003D046C"/>
    <w:rsid w:val="003D162E"/>
    <w:rsid w:val="003D16A2"/>
    <w:rsid w:val="003D1853"/>
    <w:rsid w:val="003D263C"/>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667B"/>
    <w:rsid w:val="00416C7D"/>
    <w:rsid w:val="00417ABB"/>
    <w:rsid w:val="00417AE5"/>
    <w:rsid w:val="00420048"/>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4348"/>
    <w:rsid w:val="0048492F"/>
    <w:rsid w:val="00485029"/>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1F1"/>
    <w:rsid w:val="004D020D"/>
    <w:rsid w:val="004D0F38"/>
    <w:rsid w:val="004D1AD5"/>
    <w:rsid w:val="004D1B94"/>
    <w:rsid w:val="004D2F8C"/>
    <w:rsid w:val="004D4E5B"/>
    <w:rsid w:val="004D4F26"/>
    <w:rsid w:val="004D5637"/>
    <w:rsid w:val="004D602D"/>
    <w:rsid w:val="004D61A1"/>
    <w:rsid w:val="004D7B88"/>
    <w:rsid w:val="004E04A6"/>
    <w:rsid w:val="004E0DDB"/>
    <w:rsid w:val="004E1BE4"/>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12D"/>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ED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A17"/>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1F58"/>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451D"/>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89"/>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64D0"/>
    <w:rsid w:val="00617B2E"/>
    <w:rsid w:val="0062049B"/>
    <w:rsid w:val="006208F6"/>
    <w:rsid w:val="00621FC6"/>
    <w:rsid w:val="00622D80"/>
    <w:rsid w:val="006234D2"/>
    <w:rsid w:val="006237C2"/>
    <w:rsid w:val="006239E7"/>
    <w:rsid w:val="00623F0C"/>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646F"/>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6D3F"/>
    <w:rsid w:val="007078D1"/>
    <w:rsid w:val="007078F9"/>
    <w:rsid w:val="00707BA0"/>
    <w:rsid w:val="00707BE1"/>
    <w:rsid w:val="007107AE"/>
    <w:rsid w:val="00710DC5"/>
    <w:rsid w:val="007113FD"/>
    <w:rsid w:val="00711D18"/>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191"/>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6376"/>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043"/>
    <w:rsid w:val="0085710E"/>
    <w:rsid w:val="0085794A"/>
    <w:rsid w:val="008579B3"/>
    <w:rsid w:val="00857C28"/>
    <w:rsid w:val="00862F22"/>
    <w:rsid w:val="00863FDF"/>
    <w:rsid w:val="00864A13"/>
    <w:rsid w:val="00864E4E"/>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1BD"/>
    <w:rsid w:val="00884DA0"/>
    <w:rsid w:val="00884FF4"/>
    <w:rsid w:val="008859DE"/>
    <w:rsid w:val="00885D9F"/>
    <w:rsid w:val="00886BBB"/>
    <w:rsid w:val="008873BC"/>
    <w:rsid w:val="00890624"/>
    <w:rsid w:val="00890830"/>
    <w:rsid w:val="00890CF8"/>
    <w:rsid w:val="00890E02"/>
    <w:rsid w:val="00891837"/>
    <w:rsid w:val="0089185E"/>
    <w:rsid w:val="00891CF2"/>
    <w:rsid w:val="00892313"/>
    <w:rsid w:val="00893834"/>
    <w:rsid w:val="008948F6"/>
    <w:rsid w:val="00894C1C"/>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4DA8"/>
    <w:rsid w:val="008E6B7A"/>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5652"/>
    <w:rsid w:val="00986807"/>
    <w:rsid w:val="00986DB0"/>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48D5"/>
    <w:rsid w:val="00A459FE"/>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BD9"/>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57A61"/>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C1C06"/>
    <w:rsid w:val="00BC3209"/>
    <w:rsid w:val="00BC33DF"/>
    <w:rsid w:val="00BC3589"/>
    <w:rsid w:val="00BC3D6B"/>
    <w:rsid w:val="00BC4606"/>
    <w:rsid w:val="00BC587C"/>
    <w:rsid w:val="00BC623A"/>
    <w:rsid w:val="00BC6D96"/>
    <w:rsid w:val="00BC72EC"/>
    <w:rsid w:val="00BD06D3"/>
    <w:rsid w:val="00BD1442"/>
    <w:rsid w:val="00BD15D8"/>
    <w:rsid w:val="00BD162C"/>
    <w:rsid w:val="00BD1E5A"/>
    <w:rsid w:val="00BD2055"/>
    <w:rsid w:val="00BD214E"/>
    <w:rsid w:val="00BD25CB"/>
    <w:rsid w:val="00BD3874"/>
    <w:rsid w:val="00BD4011"/>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E3"/>
    <w:rsid w:val="00C14F84"/>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5EBC"/>
    <w:rsid w:val="00D86036"/>
    <w:rsid w:val="00D86250"/>
    <w:rsid w:val="00D868E3"/>
    <w:rsid w:val="00D86EB4"/>
    <w:rsid w:val="00D87AEF"/>
    <w:rsid w:val="00D90D25"/>
    <w:rsid w:val="00D90EC4"/>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2A02"/>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34E"/>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9A2"/>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FF1"/>
    <w:rsid w:val="00E00054"/>
    <w:rsid w:val="00E00128"/>
    <w:rsid w:val="00E00688"/>
    <w:rsid w:val="00E00B01"/>
    <w:rsid w:val="00E00E28"/>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D13"/>
    <w:rsid w:val="00E33441"/>
    <w:rsid w:val="00E33F30"/>
    <w:rsid w:val="00E345D8"/>
    <w:rsid w:val="00E34BE4"/>
    <w:rsid w:val="00E3586F"/>
    <w:rsid w:val="00E35971"/>
    <w:rsid w:val="00E36410"/>
    <w:rsid w:val="00E36FD3"/>
    <w:rsid w:val="00E37012"/>
    <w:rsid w:val="00E370D0"/>
    <w:rsid w:val="00E3771D"/>
    <w:rsid w:val="00E40405"/>
    <w:rsid w:val="00E4045B"/>
    <w:rsid w:val="00E41450"/>
    <w:rsid w:val="00E41675"/>
    <w:rsid w:val="00E42B04"/>
    <w:rsid w:val="00E42D44"/>
    <w:rsid w:val="00E43558"/>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FE"/>
    <w:rsid w:val="00E7456F"/>
    <w:rsid w:val="00E76BBF"/>
    <w:rsid w:val="00E77928"/>
    <w:rsid w:val="00E77C81"/>
    <w:rsid w:val="00E807E7"/>
    <w:rsid w:val="00E809A6"/>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44ED"/>
    <w:rsid w:val="00EA4C8A"/>
    <w:rsid w:val="00EA6790"/>
    <w:rsid w:val="00EA7500"/>
    <w:rsid w:val="00EA77E3"/>
    <w:rsid w:val="00EB1031"/>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6F5"/>
    <w:rsid w:val="00ED5F4D"/>
    <w:rsid w:val="00EE130D"/>
    <w:rsid w:val="00EE24C0"/>
    <w:rsid w:val="00EE44C8"/>
    <w:rsid w:val="00EE5405"/>
    <w:rsid w:val="00EE57DF"/>
    <w:rsid w:val="00EE5CD6"/>
    <w:rsid w:val="00EE621B"/>
    <w:rsid w:val="00EE7006"/>
    <w:rsid w:val="00EE713F"/>
    <w:rsid w:val="00EF031C"/>
    <w:rsid w:val="00EF036D"/>
    <w:rsid w:val="00EF04ED"/>
    <w:rsid w:val="00EF15B6"/>
    <w:rsid w:val="00EF2171"/>
    <w:rsid w:val="00EF28E6"/>
    <w:rsid w:val="00EF2FF4"/>
    <w:rsid w:val="00EF3050"/>
    <w:rsid w:val="00EF3D75"/>
    <w:rsid w:val="00EF43FD"/>
    <w:rsid w:val="00EF5457"/>
    <w:rsid w:val="00EF60C8"/>
    <w:rsid w:val="00EF726B"/>
    <w:rsid w:val="00EF7353"/>
    <w:rsid w:val="00F0080E"/>
    <w:rsid w:val="00F010D8"/>
    <w:rsid w:val="00F01CE5"/>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8F1"/>
    <w:rsid w:val="00F20004"/>
    <w:rsid w:val="00F20333"/>
    <w:rsid w:val="00F211C3"/>
    <w:rsid w:val="00F2192E"/>
    <w:rsid w:val="00F219AF"/>
    <w:rsid w:val="00F21A1B"/>
    <w:rsid w:val="00F21E6C"/>
    <w:rsid w:val="00F22065"/>
    <w:rsid w:val="00F223AB"/>
    <w:rsid w:val="00F22D7F"/>
    <w:rsid w:val="00F23168"/>
    <w:rsid w:val="00F23E6E"/>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0F43"/>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3DF1"/>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5F80"/>
    <w:rsid w:val="00FD6D17"/>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77379-2A34-4C88-8B00-28DEA28F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55</cp:revision>
  <cp:lastPrinted>2008-12-09T03:19:00Z</cp:lastPrinted>
  <dcterms:created xsi:type="dcterms:W3CDTF">2022-02-14T03:42:00Z</dcterms:created>
  <dcterms:modified xsi:type="dcterms:W3CDTF">2022-04-29T11:16:00Z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